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0F92A" w14:textId="77777777" w:rsidR="00DB4457" w:rsidRPr="00780454" w:rsidRDefault="00DB4457" w:rsidP="00DB4457">
      <w:pPr>
        <w:ind w:right="-289"/>
        <w:jc w:val="both"/>
        <w:rPr>
          <w:b/>
          <w:lang w:val="en-GB"/>
        </w:rPr>
      </w:pPr>
    </w:p>
    <w:p w14:paraId="6FE3B85E" w14:textId="77777777" w:rsidR="00E83248" w:rsidRPr="00B026BC" w:rsidRDefault="00E83248" w:rsidP="00E83248">
      <w:pPr>
        <w:ind w:right="-289"/>
        <w:jc w:val="right"/>
      </w:pPr>
    </w:p>
    <w:p w14:paraId="6416A8B3" w14:textId="77777777" w:rsidR="00E3797A" w:rsidRDefault="00E3797A" w:rsidP="00E3797A">
      <w:pPr>
        <w:ind w:right="-289"/>
        <w:jc w:val="center"/>
        <w:rPr>
          <w:b/>
        </w:rPr>
      </w:pPr>
    </w:p>
    <w:p w14:paraId="06A63B28" w14:textId="4A823EC5" w:rsidR="00E3797A" w:rsidRDefault="00E3797A" w:rsidP="00E3797A">
      <w:pPr>
        <w:ind w:right="-289"/>
        <w:jc w:val="right"/>
      </w:pPr>
      <w:r>
        <w:t>Pielikums</w:t>
      </w:r>
    </w:p>
    <w:p w14:paraId="01AEE004" w14:textId="1A953AEC" w:rsidR="00E3797A" w:rsidRDefault="00E3797A" w:rsidP="00E3797A">
      <w:pPr>
        <w:ind w:right="-289"/>
        <w:jc w:val="right"/>
      </w:pPr>
      <w:r>
        <w:t>ZPRAP 21.02.2023. lēmumam nr</w:t>
      </w:r>
      <w:r w:rsidR="00125F23">
        <w:t>.90.</w:t>
      </w:r>
      <w:r>
        <w:t>, Prot Nr</w:t>
      </w:r>
      <w:r w:rsidR="00125F23">
        <w:t>.19.</w:t>
      </w:r>
    </w:p>
    <w:p w14:paraId="34780819" w14:textId="77777777" w:rsidR="00E3797A" w:rsidRDefault="00E3797A" w:rsidP="00E3797A">
      <w:pPr>
        <w:ind w:right="-289"/>
        <w:jc w:val="right"/>
      </w:pPr>
    </w:p>
    <w:p w14:paraId="4C5EEEBE" w14:textId="5452C6EC" w:rsidR="00D30A77" w:rsidRPr="00B026BC" w:rsidRDefault="00D30A77" w:rsidP="00E3797A">
      <w:pPr>
        <w:ind w:right="-289"/>
        <w:jc w:val="center"/>
        <w:rPr>
          <w:b/>
        </w:rPr>
      </w:pPr>
      <w:r w:rsidRPr="00B026BC">
        <w:rPr>
          <w:b/>
        </w:rPr>
        <w:t>Projekta idejas veidlapa</w:t>
      </w:r>
    </w:p>
    <w:tbl>
      <w:tblPr>
        <w:tblpPr w:leftFromText="180" w:rightFromText="180" w:vertAnchor="text" w:tblpXSpec="right" w:tblpY="1"/>
        <w:tblOverlap w:val="never"/>
        <w:tblW w:w="8789" w:type="dxa"/>
        <w:tblLook w:val="04A0" w:firstRow="1" w:lastRow="0" w:firstColumn="1" w:lastColumn="0" w:noHBand="0" w:noVBand="1"/>
      </w:tblPr>
      <w:tblGrid>
        <w:gridCol w:w="567"/>
        <w:gridCol w:w="3209"/>
        <w:gridCol w:w="5013"/>
      </w:tblGrid>
      <w:tr w:rsidR="003B0017" w:rsidRPr="00B026BC" w14:paraId="50E9B4FD" w14:textId="77777777" w:rsidTr="00E3797A">
        <w:trPr>
          <w:trHeight w:val="284"/>
        </w:trPr>
        <w:tc>
          <w:tcPr>
            <w:tcW w:w="567" w:type="dxa"/>
            <w:shd w:val="clear" w:color="auto" w:fill="auto"/>
            <w:noWrap/>
            <w:vAlign w:val="bottom"/>
          </w:tcPr>
          <w:p w14:paraId="28A6B96B" w14:textId="12D99C6B" w:rsidR="00E3797A" w:rsidRPr="00B026BC" w:rsidRDefault="00E3797A" w:rsidP="00E3797A">
            <w:pPr>
              <w:spacing w:after="160" w:line="259" w:lineRule="auto"/>
            </w:pPr>
          </w:p>
        </w:tc>
        <w:tc>
          <w:tcPr>
            <w:tcW w:w="3209" w:type="dxa"/>
            <w:shd w:val="clear" w:color="auto" w:fill="auto"/>
            <w:noWrap/>
            <w:vAlign w:val="bottom"/>
          </w:tcPr>
          <w:p w14:paraId="1F241790" w14:textId="77777777" w:rsidR="00DB4457" w:rsidRPr="00B026BC" w:rsidRDefault="00DB4457" w:rsidP="000A1F85"/>
        </w:tc>
        <w:tc>
          <w:tcPr>
            <w:tcW w:w="5013" w:type="dxa"/>
            <w:shd w:val="clear" w:color="auto" w:fill="auto"/>
            <w:noWrap/>
            <w:vAlign w:val="bottom"/>
          </w:tcPr>
          <w:p w14:paraId="46A8B30C" w14:textId="77777777" w:rsidR="00DB4457" w:rsidRPr="00B026BC" w:rsidRDefault="00DB4457" w:rsidP="000A1F85"/>
        </w:tc>
      </w:tr>
      <w:tr w:rsidR="003B0017" w:rsidRPr="00B026BC" w14:paraId="6D01B8B5" w14:textId="77777777" w:rsidTr="00E3797A">
        <w:trPr>
          <w:trHeight w:val="750"/>
        </w:trPr>
        <w:tc>
          <w:tcPr>
            <w:tcW w:w="567" w:type="dxa"/>
            <w:tcBorders>
              <w:top w:val="single" w:sz="8" w:space="0" w:color="auto"/>
              <w:left w:val="single" w:sz="8" w:space="0" w:color="auto"/>
              <w:bottom w:val="single" w:sz="8" w:space="0" w:color="auto"/>
              <w:right w:val="single" w:sz="4" w:space="0" w:color="auto"/>
            </w:tcBorders>
            <w:shd w:val="clear" w:color="auto" w:fill="auto"/>
            <w:hideMark/>
          </w:tcPr>
          <w:p w14:paraId="30D141C0" w14:textId="77777777" w:rsidR="00DB4457" w:rsidRPr="00B026BC" w:rsidRDefault="00DB4457" w:rsidP="000A1F85">
            <w:r w:rsidRPr="00B026BC">
              <w:t xml:space="preserve">1. </w:t>
            </w:r>
          </w:p>
        </w:tc>
        <w:tc>
          <w:tcPr>
            <w:tcW w:w="3209" w:type="dxa"/>
            <w:tcBorders>
              <w:top w:val="single" w:sz="8" w:space="0" w:color="auto"/>
              <w:left w:val="nil"/>
              <w:bottom w:val="single" w:sz="8" w:space="0" w:color="auto"/>
              <w:right w:val="single" w:sz="4" w:space="0" w:color="auto"/>
            </w:tcBorders>
            <w:shd w:val="clear" w:color="auto" w:fill="auto"/>
            <w:hideMark/>
          </w:tcPr>
          <w:p w14:paraId="66D4358B" w14:textId="69ED43F8" w:rsidR="00DB4457" w:rsidRPr="00B026BC" w:rsidRDefault="00DB4457" w:rsidP="000A1F85">
            <w:pPr>
              <w:rPr>
                <w:b/>
                <w:bCs/>
              </w:rPr>
            </w:pPr>
            <w:r w:rsidRPr="00B026BC">
              <w:rPr>
                <w:b/>
                <w:bCs/>
              </w:rPr>
              <w:t>Ministrijas struktūrvienība</w:t>
            </w:r>
            <w:r w:rsidRPr="00B026BC">
              <w:rPr>
                <w:b/>
              </w:rPr>
              <w:t>, padotības iestāde, arī atvasināta publiskā persona, un kapitālsabiedrība</w:t>
            </w:r>
            <w:r w:rsidRPr="00B026BC">
              <w:t>, kas iesniedz projekta ideju izskatīšanai IP</w:t>
            </w:r>
            <w:r w:rsidR="00D30A77" w:rsidRPr="00B026BC">
              <w:t>I</w:t>
            </w:r>
            <w:r w:rsidRPr="00B026BC">
              <w:t xml:space="preserve">K </w:t>
            </w:r>
          </w:p>
        </w:tc>
        <w:tc>
          <w:tcPr>
            <w:tcW w:w="5013" w:type="dxa"/>
            <w:tcBorders>
              <w:top w:val="single" w:sz="8" w:space="0" w:color="auto"/>
              <w:left w:val="nil"/>
              <w:bottom w:val="single" w:sz="8" w:space="0" w:color="auto"/>
              <w:right w:val="single" w:sz="8" w:space="0" w:color="auto"/>
            </w:tcBorders>
            <w:shd w:val="clear" w:color="auto" w:fill="auto"/>
            <w:hideMark/>
          </w:tcPr>
          <w:p w14:paraId="76170AAE" w14:textId="219875E3" w:rsidR="00DB4457" w:rsidRPr="00B026BC" w:rsidRDefault="00DB4457" w:rsidP="000A1F85">
            <w:r w:rsidRPr="00B026BC">
              <w:t> </w:t>
            </w:r>
            <w:r w:rsidR="00ED1A2C" w:rsidRPr="00B026BC">
              <w:t xml:space="preserve">Zemgales </w:t>
            </w:r>
            <w:r w:rsidR="00B026BC">
              <w:t>p</w:t>
            </w:r>
            <w:r w:rsidR="00ED1A2C" w:rsidRPr="00B026BC">
              <w:t xml:space="preserve">lānošanas reģions </w:t>
            </w:r>
          </w:p>
        </w:tc>
      </w:tr>
      <w:tr w:rsidR="003B0017" w:rsidRPr="00B026BC" w14:paraId="665A50DF" w14:textId="77777777" w:rsidTr="00E3797A">
        <w:trPr>
          <w:trHeight w:val="651"/>
        </w:trPr>
        <w:tc>
          <w:tcPr>
            <w:tcW w:w="567" w:type="dxa"/>
            <w:tcBorders>
              <w:top w:val="nil"/>
              <w:left w:val="single" w:sz="8" w:space="0" w:color="auto"/>
              <w:bottom w:val="single" w:sz="8" w:space="0" w:color="auto"/>
              <w:right w:val="single" w:sz="4" w:space="0" w:color="auto"/>
            </w:tcBorders>
            <w:shd w:val="clear" w:color="auto" w:fill="auto"/>
            <w:hideMark/>
          </w:tcPr>
          <w:p w14:paraId="7617EF90" w14:textId="77777777" w:rsidR="00DB4457" w:rsidRPr="00B026BC" w:rsidRDefault="00DB4457" w:rsidP="000A1F85">
            <w:r w:rsidRPr="00B026BC">
              <w:t xml:space="preserve">2. </w:t>
            </w:r>
          </w:p>
        </w:tc>
        <w:tc>
          <w:tcPr>
            <w:tcW w:w="3209" w:type="dxa"/>
            <w:tcBorders>
              <w:top w:val="nil"/>
              <w:left w:val="nil"/>
              <w:bottom w:val="single" w:sz="8" w:space="0" w:color="auto"/>
              <w:right w:val="single" w:sz="4" w:space="0" w:color="auto"/>
            </w:tcBorders>
            <w:shd w:val="clear" w:color="auto" w:fill="auto"/>
          </w:tcPr>
          <w:p w14:paraId="0F4E523D" w14:textId="77777777" w:rsidR="00DB4457" w:rsidRPr="00B026BC" w:rsidRDefault="00DB4457" w:rsidP="000A1F85">
            <w:r w:rsidRPr="00B026BC">
              <w:rPr>
                <w:b/>
                <w:bCs/>
              </w:rPr>
              <w:t>Projekta</w:t>
            </w:r>
            <w:r w:rsidRPr="00B026BC">
              <w:t xml:space="preserve"> </w:t>
            </w:r>
            <w:r w:rsidRPr="00B026BC">
              <w:rPr>
                <w:b/>
                <w:bCs/>
              </w:rPr>
              <w:t>nosaukums</w:t>
            </w:r>
            <w:r w:rsidRPr="00B026BC">
              <w:t xml:space="preserve"> (arī angļu valodā, ja projekta valoda būs angļu valoda)</w:t>
            </w:r>
          </w:p>
          <w:p w14:paraId="4AB5A96E" w14:textId="77777777" w:rsidR="00DB4457" w:rsidRPr="00B026BC" w:rsidRDefault="00DB4457" w:rsidP="000A1F85">
            <w:pPr>
              <w:rPr>
                <w:b/>
                <w:bCs/>
                <w:color w:val="FF0000"/>
                <w:u w:val="single"/>
              </w:rPr>
            </w:pPr>
          </w:p>
        </w:tc>
        <w:tc>
          <w:tcPr>
            <w:tcW w:w="5013" w:type="dxa"/>
            <w:tcBorders>
              <w:top w:val="nil"/>
              <w:left w:val="nil"/>
              <w:bottom w:val="single" w:sz="8" w:space="0" w:color="auto"/>
              <w:right w:val="single" w:sz="8" w:space="0" w:color="auto"/>
            </w:tcBorders>
            <w:shd w:val="clear" w:color="auto" w:fill="auto"/>
          </w:tcPr>
          <w:p w14:paraId="5914453E" w14:textId="47262C26" w:rsidR="001F02C1" w:rsidRPr="00B026BC" w:rsidRDefault="00B65414" w:rsidP="001F02C1">
            <w:r>
              <w:rPr>
                <w:rStyle w:val="rynqvb"/>
                <w:rFonts w:eastAsia="Calibri"/>
              </w:rPr>
              <w:t xml:space="preserve">Reaģēšana uz klimata pārmaiņu riskiem un ekstremāliem laikapstākļiem, to novēršana Latvijas un Lietuvas pārrobežu reģionā. </w:t>
            </w:r>
            <w:r w:rsidR="00C579CB" w:rsidRPr="00B026BC">
              <w:t xml:space="preserve"> </w:t>
            </w:r>
            <w:r>
              <w:t>(</w:t>
            </w:r>
            <w:proofErr w:type="spellStart"/>
            <w:r>
              <w:t>Safe</w:t>
            </w:r>
            <w:proofErr w:type="spellEnd"/>
            <w:r>
              <w:t xml:space="preserve"> </w:t>
            </w:r>
            <w:proofErr w:type="spellStart"/>
            <w:r>
              <w:t>Response</w:t>
            </w:r>
            <w:proofErr w:type="spellEnd"/>
            <w:r>
              <w:t>)</w:t>
            </w:r>
          </w:p>
          <w:p w14:paraId="363BD4E9" w14:textId="3C2E58DF" w:rsidR="001F02C1" w:rsidRPr="00B026BC" w:rsidRDefault="001F02C1" w:rsidP="001F02C1">
            <w:r w:rsidRPr="00B026BC">
              <w:t xml:space="preserve"> </w:t>
            </w:r>
            <w:r w:rsidR="00D51193" w:rsidRPr="00B026BC">
              <w:t xml:space="preserve">/ </w:t>
            </w:r>
          </w:p>
          <w:p w14:paraId="72E88951" w14:textId="304A5C4D" w:rsidR="00910020" w:rsidRPr="00B026BC" w:rsidRDefault="00B65414" w:rsidP="00C579CB">
            <w:bookmarkStart w:id="0" w:name="_Hlk102654992"/>
            <w:proofErr w:type="spellStart"/>
            <w:r w:rsidRPr="006F541D">
              <w:t>Response</w:t>
            </w:r>
            <w:proofErr w:type="spellEnd"/>
            <w:r w:rsidRPr="006F541D">
              <w:t xml:space="preserve"> </w:t>
            </w:r>
            <w:proofErr w:type="spellStart"/>
            <w:r w:rsidRPr="006F541D">
              <w:rPr>
                <w:rStyle w:val="rynqvb"/>
                <w:rFonts w:eastAsia="Calibri"/>
              </w:rPr>
              <w:t>and</w:t>
            </w:r>
            <w:proofErr w:type="spellEnd"/>
            <w:r w:rsidRPr="006F541D">
              <w:rPr>
                <w:rStyle w:val="rynqvb"/>
                <w:rFonts w:eastAsia="Calibri"/>
              </w:rPr>
              <w:t xml:space="preserve"> </w:t>
            </w:r>
            <w:proofErr w:type="spellStart"/>
            <w:r w:rsidRPr="006F541D">
              <w:rPr>
                <w:rStyle w:val="rynqvb"/>
                <w:rFonts w:eastAsia="Calibri"/>
              </w:rPr>
              <w:t>prevention</w:t>
            </w:r>
            <w:proofErr w:type="spellEnd"/>
            <w:r w:rsidRPr="006F541D">
              <w:rPr>
                <w:rStyle w:val="rynqvb"/>
                <w:rFonts w:eastAsia="Calibri"/>
              </w:rPr>
              <w:t xml:space="preserve"> </w:t>
            </w:r>
            <w:proofErr w:type="spellStart"/>
            <w:r w:rsidRPr="006F541D">
              <w:rPr>
                <w:rStyle w:val="rynqvb"/>
                <w:rFonts w:eastAsia="Calibri"/>
              </w:rPr>
              <w:t>of</w:t>
            </w:r>
            <w:proofErr w:type="spellEnd"/>
            <w:r w:rsidRPr="006F541D">
              <w:rPr>
                <w:rStyle w:val="rynqvb"/>
                <w:rFonts w:eastAsia="Calibri"/>
              </w:rPr>
              <w:t xml:space="preserve"> </w:t>
            </w:r>
            <w:proofErr w:type="spellStart"/>
            <w:r w:rsidRPr="006F541D">
              <w:rPr>
                <w:rStyle w:val="rynqvb"/>
                <w:rFonts w:eastAsia="Calibri"/>
              </w:rPr>
              <w:t>climate</w:t>
            </w:r>
            <w:proofErr w:type="spellEnd"/>
            <w:r w:rsidRPr="006F541D">
              <w:rPr>
                <w:rStyle w:val="rynqvb"/>
                <w:rFonts w:eastAsia="Calibri"/>
              </w:rPr>
              <w:t xml:space="preserve"> </w:t>
            </w:r>
            <w:proofErr w:type="spellStart"/>
            <w:r w:rsidRPr="006F541D">
              <w:rPr>
                <w:rStyle w:val="rynqvb"/>
                <w:rFonts w:eastAsia="Calibri"/>
              </w:rPr>
              <w:t>change</w:t>
            </w:r>
            <w:proofErr w:type="spellEnd"/>
            <w:r w:rsidRPr="006F541D">
              <w:rPr>
                <w:rStyle w:val="rynqvb"/>
                <w:rFonts w:eastAsia="Calibri"/>
              </w:rPr>
              <w:t xml:space="preserve"> risks </w:t>
            </w:r>
            <w:proofErr w:type="spellStart"/>
            <w:r w:rsidRPr="006F541D">
              <w:rPr>
                <w:rStyle w:val="rynqvb"/>
                <w:rFonts w:eastAsia="Calibri"/>
              </w:rPr>
              <w:t>and</w:t>
            </w:r>
            <w:proofErr w:type="spellEnd"/>
            <w:r w:rsidRPr="006F541D">
              <w:rPr>
                <w:rStyle w:val="rynqvb"/>
                <w:rFonts w:eastAsia="Calibri"/>
              </w:rPr>
              <w:t xml:space="preserve"> </w:t>
            </w:r>
            <w:proofErr w:type="spellStart"/>
            <w:r w:rsidRPr="006F541D">
              <w:rPr>
                <w:rStyle w:val="rynqvb"/>
                <w:rFonts w:eastAsia="Calibri"/>
              </w:rPr>
              <w:t>extreme</w:t>
            </w:r>
            <w:proofErr w:type="spellEnd"/>
            <w:r w:rsidRPr="006F541D">
              <w:rPr>
                <w:rStyle w:val="rynqvb"/>
                <w:rFonts w:eastAsia="Calibri"/>
              </w:rPr>
              <w:t xml:space="preserve"> </w:t>
            </w:r>
            <w:proofErr w:type="spellStart"/>
            <w:r w:rsidRPr="006F541D">
              <w:rPr>
                <w:rStyle w:val="rynqvb"/>
                <w:rFonts w:eastAsia="Calibri"/>
              </w:rPr>
              <w:t>weather</w:t>
            </w:r>
            <w:proofErr w:type="spellEnd"/>
            <w:r w:rsidRPr="006F541D">
              <w:rPr>
                <w:rStyle w:val="rynqvb"/>
                <w:rFonts w:eastAsia="Calibri"/>
              </w:rPr>
              <w:t xml:space="preserve"> </w:t>
            </w:r>
            <w:proofErr w:type="spellStart"/>
            <w:r w:rsidRPr="006F541D">
              <w:rPr>
                <w:rStyle w:val="rynqvb"/>
                <w:rFonts w:eastAsia="Calibri"/>
              </w:rPr>
              <w:t>events</w:t>
            </w:r>
            <w:proofErr w:type="spellEnd"/>
            <w:r w:rsidRPr="006F541D">
              <w:rPr>
                <w:rStyle w:val="rynqvb"/>
                <w:rFonts w:eastAsia="Calibri"/>
              </w:rPr>
              <w:t xml:space="preserve"> </w:t>
            </w:r>
            <w:proofErr w:type="spellStart"/>
            <w:r w:rsidRPr="006F541D">
              <w:rPr>
                <w:rStyle w:val="rynqvb"/>
                <w:rFonts w:eastAsia="Calibri"/>
              </w:rPr>
              <w:t>in</w:t>
            </w:r>
            <w:proofErr w:type="spellEnd"/>
            <w:r w:rsidRPr="006F541D">
              <w:rPr>
                <w:rStyle w:val="rynqvb"/>
                <w:rFonts w:eastAsia="Calibri"/>
              </w:rPr>
              <w:t xml:space="preserve"> </w:t>
            </w:r>
            <w:proofErr w:type="spellStart"/>
            <w:r w:rsidRPr="006F541D">
              <w:rPr>
                <w:rStyle w:val="rynqvb"/>
                <w:rFonts w:eastAsia="Calibri"/>
              </w:rPr>
              <w:t>the</w:t>
            </w:r>
            <w:proofErr w:type="spellEnd"/>
            <w:r w:rsidRPr="006F541D">
              <w:rPr>
                <w:rStyle w:val="rynqvb"/>
                <w:rFonts w:eastAsia="Calibri"/>
              </w:rPr>
              <w:t xml:space="preserve"> </w:t>
            </w:r>
            <w:proofErr w:type="spellStart"/>
            <w:r w:rsidRPr="006F541D">
              <w:rPr>
                <w:rStyle w:val="rynqvb"/>
                <w:rFonts w:eastAsia="Calibri"/>
              </w:rPr>
              <w:t>cross-border</w:t>
            </w:r>
            <w:proofErr w:type="spellEnd"/>
            <w:r w:rsidRPr="006F541D">
              <w:rPr>
                <w:rStyle w:val="rynqvb"/>
                <w:rFonts w:eastAsia="Calibri"/>
              </w:rPr>
              <w:t xml:space="preserve"> </w:t>
            </w:r>
            <w:proofErr w:type="spellStart"/>
            <w:r w:rsidRPr="006F541D">
              <w:rPr>
                <w:rStyle w:val="rynqvb"/>
                <w:rFonts w:eastAsia="Calibri"/>
              </w:rPr>
              <w:t>region</w:t>
            </w:r>
            <w:proofErr w:type="spellEnd"/>
            <w:r w:rsidRPr="006F541D">
              <w:rPr>
                <w:rStyle w:val="rynqvb"/>
                <w:rFonts w:eastAsia="Calibri"/>
              </w:rPr>
              <w:t xml:space="preserve"> </w:t>
            </w:r>
            <w:proofErr w:type="spellStart"/>
            <w:r w:rsidRPr="006F541D">
              <w:rPr>
                <w:rStyle w:val="rynqvb"/>
                <w:rFonts w:eastAsia="Calibri"/>
              </w:rPr>
              <w:t>of</w:t>
            </w:r>
            <w:proofErr w:type="spellEnd"/>
            <w:r w:rsidRPr="006F541D">
              <w:rPr>
                <w:rStyle w:val="rynqvb"/>
                <w:rFonts w:eastAsia="Calibri"/>
              </w:rPr>
              <w:t xml:space="preserve"> Latvia </w:t>
            </w:r>
            <w:proofErr w:type="spellStart"/>
            <w:r w:rsidRPr="006F541D">
              <w:rPr>
                <w:rStyle w:val="rynqvb"/>
                <w:rFonts w:eastAsia="Calibri"/>
              </w:rPr>
              <w:t>and</w:t>
            </w:r>
            <w:proofErr w:type="spellEnd"/>
            <w:r w:rsidRPr="006F541D">
              <w:rPr>
                <w:rStyle w:val="rynqvb"/>
                <w:rFonts w:eastAsia="Calibri"/>
              </w:rPr>
              <w:t xml:space="preserve"> </w:t>
            </w:r>
            <w:proofErr w:type="spellStart"/>
            <w:r w:rsidRPr="006F541D">
              <w:rPr>
                <w:rStyle w:val="rynqvb"/>
                <w:rFonts w:eastAsia="Calibri"/>
              </w:rPr>
              <w:t>Lithuania</w:t>
            </w:r>
            <w:proofErr w:type="spellEnd"/>
            <w:r>
              <w:rPr>
                <w:rStyle w:val="rynqvb"/>
              </w:rPr>
              <w:t>. (</w:t>
            </w:r>
            <w:proofErr w:type="spellStart"/>
            <w:r>
              <w:rPr>
                <w:rStyle w:val="rynqvb"/>
              </w:rPr>
              <w:t>Safe</w:t>
            </w:r>
            <w:proofErr w:type="spellEnd"/>
            <w:r>
              <w:rPr>
                <w:rStyle w:val="rynqvb"/>
              </w:rPr>
              <w:t xml:space="preserve"> </w:t>
            </w:r>
            <w:proofErr w:type="spellStart"/>
            <w:r>
              <w:rPr>
                <w:rStyle w:val="rynqvb"/>
              </w:rPr>
              <w:t>Response</w:t>
            </w:r>
            <w:proofErr w:type="spellEnd"/>
            <w:r>
              <w:rPr>
                <w:rStyle w:val="rynqvb"/>
              </w:rPr>
              <w:t>)</w:t>
            </w:r>
          </w:p>
          <w:p w14:paraId="5CBC1B24" w14:textId="329F01E0" w:rsidR="00C579CB" w:rsidRPr="00B026BC" w:rsidRDefault="00C579CB" w:rsidP="00C579CB"/>
          <w:bookmarkEnd w:id="0"/>
          <w:p w14:paraId="12DBC25F" w14:textId="13BC619A" w:rsidR="00D51193" w:rsidRPr="00B026BC" w:rsidRDefault="00D51193" w:rsidP="00910020">
            <w:pPr>
              <w:pStyle w:val="paragraph"/>
              <w:spacing w:before="0" w:beforeAutospacing="0" w:after="0" w:afterAutospacing="0"/>
              <w:jc w:val="both"/>
              <w:textAlignment w:val="baseline"/>
            </w:pPr>
          </w:p>
          <w:p w14:paraId="2AFDD17C" w14:textId="28DE5F17" w:rsidR="00FA778D" w:rsidRPr="00B026BC" w:rsidRDefault="00FA778D" w:rsidP="001F02C1">
            <w:pPr>
              <w:pStyle w:val="paragraph"/>
              <w:spacing w:before="0" w:beforeAutospacing="0" w:after="0" w:afterAutospacing="0"/>
              <w:jc w:val="both"/>
              <w:textAlignment w:val="baseline"/>
            </w:pPr>
          </w:p>
        </w:tc>
      </w:tr>
      <w:tr w:rsidR="00C2161A" w:rsidRPr="00B026BC" w14:paraId="7295FCC7" w14:textId="77777777" w:rsidTr="00E3797A">
        <w:trPr>
          <w:trHeight w:val="632"/>
        </w:trPr>
        <w:tc>
          <w:tcPr>
            <w:tcW w:w="567" w:type="dxa"/>
            <w:tcBorders>
              <w:top w:val="nil"/>
              <w:left w:val="single" w:sz="8" w:space="0" w:color="auto"/>
              <w:bottom w:val="single" w:sz="8" w:space="0" w:color="auto"/>
              <w:right w:val="single" w:sz="4" w:space="0" w:color="auto"/>
            </w:tcBorders>
            <w:shd w:val="clear" w:color="auto" w:fill="auto"/>
            <w:hideMark/>
          </w:tcPr>
          <w:p w14:paraId="31DD5826" w14:textId="77777777" w:rsidR="00C2161A" w:rsidRPr="00B026BC" w:rsidRDefault="00C2161A" w:rsidP="00C2161A">
            <w:r w:rsidRPr="00B026BC">
              <w:t>3.</w:t>
            </w:r>
          </w:p>
        </w:tc>
        <w:tc>
          <w:tcPr>
            <w:tcW w:w="3209" w:type="dxa"/>
            <w:tcBorders>
              <w:top w:val="nil"/>
              <w:left w:val="nil"/>
              <w:bottom w:val="single" w:sz="8" w:space="0" w:color="auto"/>
              <w:right w:val="single" w:sz="4" w:space="0" w:color="auto"/>
            </w:tcBorders>
            <w:shd w:val="clear" w:color="auto" w:fill="auto"/>
            <w:hideMark/>
          </w:tcPr>
          <w:p w14:paraId="138B7B2E" w14:textId="3FEF192F" w:rsidR="00C2161A" w:rsidRPr="00B026BC" w:rsidRDefault="00D30A77" w:rsidP="00C2161A">
            <w:pPr>
              <w:rPr>
                <w:b/>
                <w:bCs/>
              </w:rPr>
            </w:pPr>
            <w:r w:rsidRPr="00B026BC">
              <w:rPr>
                <w:b/>
                <w:color w:val="000000"/>
              </w:rPr>
              <w:t xml:space="preserve">Projekta statuss uz idejas iesniegšanas brīdi </w:t>
            </w:r>
            <w:r w:rsidRPr="00B026BC">
              <w:rPr>
                <w:color w:val="000000"/>
              </w:rPr>
              <w:t>(piemēram, uzsākta projekta izstrāde, izstrādāts tehniskais projekts, projekts sagatavots iesniegšanai otrajā atlases kārtā)</w:t>
            </w:r>
          </w:p>
        </w:tc>
        <w:tc>
          <w:tcPr>
            <w:tcW w:w="5013" w:type="dxa"/>
            <w:tcBorders>
              <w:top w:val="nil"/>
              <w:left w:val="nil"/>
              <w:bottom w:val="single" w:sz="8" w:space="0" w:color="auto"/>
              <w:right w:val="single" w:sz="8" w:space="0" w:color="auto"/>
            </w:tcBorders>
            <w:shd w:val="clear" w:color="auto" w:fill="auto"/>
          </w:tcPr>
          <w:p w14:paraId="14EF7F02" w14:textId="3C18F1DD" w:rsidR="00C2161A" w:rsidRPr="00B026BC" w:rsidRDefault="00D51193" w:rsidP="00C2161A">
            <w:r w:rsidRPr="00B026BC">
              <w:t>P</w:t>
            </w:r>
            <w:r w:rsidR="00C2161A" w:rsidRPr="00B026BC">
              <w:t xml:space="preserve">rojekts </w:t>
            </w:r>
            <w:r w:rsidR="00125C6A" w:rsidRPr="00B026BC">
              <w:t xml:space="preserve">ir izstrādes posmā. </w:t>
            </w:r>
          </w:p>
          <w:p w14:paraId="6695B883" w14:textId="77777777" w:rsidR="00C2161A" w:rsidRPr="00B026BC" w:rsidRDefault="00C2161A" w:rsidP="00C2161A"/>
          <w:p w14:paraId="6901513A" w14:textId="7FE746D8" w:rsidR="00D51193" w:rsidRPr="00B026BC" w:rsidRDefault="00D51193" w:rsidP="00C2161A"/>
        </w:tc>
      </w:tr>
      <w:tr w:rsidR="00C2161A" w:rsidRPr="00B026BC" w14:paraId="78247F9C" w14:textId="77777777" w:rsidTr="00E3797A">
        <w:trPr>
          <w:trHeight w:val="632"/>
        </w:trPr>
        <w:tc>
          <w:tcPr>
            <w:tcW w:w="567" w:type="dxa"/>
            <w:tcBorders>
              <w:top w:val="nil"/>
              <w:left w:val="single" w:sz="8" w:space="0" w:color="auto"/>
              <w:bottom w:val="single" w:sz="8" w:space="0" w:color="auto"/>
              <w:right w:val="single" w:sz="4" w:space="0" w:color="auto"/>
            </w:tcBorders>
            <w:shd w:val="clear" w:color="auto" w:fill="auto"/>
            <w:hideMark/>
          </w:tcPr>
          <w:p w14:paraId="7F0F4EE8" w14:textId="77777777" w:rsidR="00C2161A" w:rsidRPr="00B026BC" w:rsidRDefault="00C2161A" w:rsidP="00C2161A">
            <w:r w:rsidRPr="00B026BC">
              <w:t xml:space="preserve">4. </w:t>
            </w:r>
          </w:p>
        </w:tc>
        <w:tc>
          <w:tcPr>
            <w:tcW w:w="3209" w:type="dxa"/>
            <w:tcBorders>
              <w:top w:val="nil"/>
              <w:left w:val="nil"/>
              <w:bottom w:val="single" w:sz="8" w:space="0" w:color="auto"/>
              <w:right w:val="single" w:sz="4" w:space="0" w:color="auto"/>
            </w:tcBorders>
            <w:shd w:val="clear" w:color="auto" w:fill="auto"/>
            <w:hideMark/>
          </w:tcPr>
          <w:p w14:paraId="7E402073" w14:textId="77777777" w:rsidR="00D30A77" w:rsidRPr="00B026BC" w:rsidRDefault="00D30A77" w:rsidP="00D30A77">
            <w:pPr>
              <w:rPr>
                <w:b/>
                <w:bCs/>
              </w:rPr>
            </w:pPr>
            <w:r w:rsidRPr="00B026BC">
              <w:rPr>
                <w:b/>
                <w:bCs/>
              </w:rPr>
              <w:t>Programmas</w:t>
            </w:r>
            <w:r w:rsidRPr="00B026BC">
              <w:t xml:space="preserve">/aktivitātes, kurā plānots pieteikt projektu, </w:t>
            </w:r>
            <w:r w:rsidRPr="00B026BC">
              <w:rPr>
                <w:b/>
                <w:bCs/>
              </w:rPr>
              <w:t>pilns nosaukums latviešu un angļu valoda (ja attiecināms)</w:t>
            </w:r>
          </w:p>
          <w:p w14:paraId="54375847" w14:textId="7D29DF46" w:rsidR="00C2161A" w:rsidRPr="00B026BC" w:rsidRDefault="00D30A77" w:rsidP="00D30A77">
            <w:pPr>
              <w:rPr>
                <w:b/>
                <w:bCs/>
                <w:color w:val="000000"/>
              </w:rPr>
            </w:pPr>
            <w:r w:rsidRPr="00B026BC">
              <w:rPr>
                <w:color w:val="000000"/>
              </w:rPr>
              <w:t xml:space="preserve">Datumi, no kura </w:t>
            </w:r>
            <w:r w:rsidRPr="00B026BC">
              <w:rPr>
                <w:b/>
                <w:color w:val="000000"/>
              </w:rPr>
              <w:t>līdz kuram</w:t>
            </w:r>
            <w:r w:rsidRPr="00B026BC">
              <w:rPr>
                <w:color w:val="000000"/>
              </w:rPr>
              <w:t xml:space="preserve"> projektus var iesniegt programmā, </w:t>
            </w:r>
            <w:r w:rsidRPr="00B026BC">
              <w:rPr>
                <w:b/>
                <w:color w:val="000000"/>
              </w:rPr>
              <w:t>saite uz programmas tīmekļa vietni</w:t>
            </w:r>
            <w:r w:rsidRPr="00B026BC">
              <w:rPr>
                <w:color w:val="000000"/>
              </w:rPr>
              <w:t>,  kur norādīti programmas līdzfinansējuma saņemšanas nosacījumi</w:t>
            </w:r>
          </w:p>
        </w:tc>
        <w:tc>
          <w:tcPr>
            <w:tcW w:w="5013" w:type="dxa"/>
            <w:tcBorders>
              <w:top w:val="nil"/>
              <w:left w:val="nil"/>
              <w:bottom w:val="single" w:sz="8" w:space="0" w:color="auto"/>
              <w:right w:val="single" w:sz="8" w:space="0" w:color="auto"/>
            </w:tcBorders>
            <w:shd w:val="clear" w:color="auto" w:fill="auto"/>
            <w:hideMark/>
          </w:tcPr>
          <w:p w14:paraId="464FD182" w14:textId="67AE4478" w:rsidR="00125C6A" w:rsidRDefault="00B65414" w:rsidP="00C2161A">
            <w:bookmarkStart w:id="1" w:name="_Hlk61518674"/>
            <w:proofErr w:type="spellStart"/>
            <w:r>
              <w:rPr>
                <w:rStyle w:val="rynqvb"/>
              </w:rPr>
              <w:t>Interreg</w:t>
            </w:r>
            <w:proofErr w:type="spellEnd"/>
            <w:r>
              <w:rPr>
                <w:rStyle w:val="rynqvb"/>
              </w:rPr>
              <w:t xml:space="preserve"> VI-A Latvijas–Lietuvas programma 2021-2027</w:t>
            </w:r>
            <w:r w:rsidRPr="00B026BC">
              <w:t xml:space="preserve"> </w:t>
            </w:r>
          </w:p>
          <w:p w14:paraId="2385A695" w14:textId="77777777" w:rsidR="00B65414" w:rsidRPr="00B026BC" w:rsidRDefault="00B65414" w:rsidP="00C2161A"/>
          <w:p w14:paraId="41C37AA4" w14:textId="46CCA451" w:rsidR="00B804FA" w:rsidRPr="00B026BC" w:rsidRDefault="00C2161A" w:rsidP="00D51193">
            <w:r w:rsidRPr="00B026BC">
              <w:rPr>
                <w:b/>
                <w:bCs/>
              </w:rPr>
              <w:t>Uzsaukums:</w:t>
            </w:r>
            <w:r w:rsidRPr="00B026BC">
              <w:t xml:space="preserve"> </w:t>
            </w:r>
            <w:bookmarkEnd w:id="1"/>
            <w:r w:rsidR="00125C6A" w:rsidRPr="00B026BC">
              <w:t>1</w:t>
            </w:r>
            <w:r w:rsidR="00D51193" w:rsidRPr="00B026BC">
              <w:t>.</w:t>
            </w:r>
            <w:r w:rsidR="00555961">
              <w:t xml:space="preserve"> uzs</w:t>
            </w:r>
            <w:r w:rsidR="00D51193" w:rsidRPr="00B026BC">
              <w:t xml:space="preserve">aukums, </w:t>
            </w:r>
            <w:r w:rsidR="00B65414">
              <w:t>28</w:t>
            </w:r>
            <w:r w:rsidR="00D51193" w:rsidRPr="00B026BC">
              <w:t>.</w:t>
            </w:r>
            <w:r w:rsidR="00B65414">
              <w:t>11</w:t>
            </w:r>
            <w:r w:rsidR="00D51193" w:rsidRPr="00B026BC">
              <w:t>.202</w:t>
            </w:r>
            <w:r w:rsidR="00125C6A" w:rsidRPr="00B026BC">
              <w:t>2</w:t>
            </w:r>
            <w:r w:rsidR="00D51193" w:rsidRPr="00B026BC">
              <w:t xml:space="preserve"> – </w:t>
            </w:r>
            <w:r w:rsidR="003C2833">
              <w:t>29</w:t>
            </w:r>
            <w:r w:rsidR="00D51193" w:rsidRPr="00B026BC">
              <w:t>.</w:t>
            </w:r>
            <w:r w:rsidR="00125C6A" w:rsidRPr="00B026BC">
              <w:t>0</w:t>
            </w:r>
            <w:r w:rsidR="00B65414">
              <w:t>3</w:t>
            </w:r>
            <w:r w:rsidR="00D51193" w:rsidRPr="00B026BC">
              <w:t>.202</w:t>
            </w:r>
            <w:r w:rsidR="00B65414">
              <w:t>3</w:t>
            </w:r>
          </w:p>
          <w:p w14:paraId="48EFBF59" w14:textId="25B46BE1" w:rsidR="00D51193" w:rsidRPr="00B026BC" w:rsidRDefault="00D51193" w:rsidP="00D51193"/>
          <w:p w14:paraId="11294ABA" w14:textId="65C0BBA1" w:rsidR="00D51193" w:rsidRPr="00B026BC" w:rsidRDefault="00125F23" w:rsidP="00D51193">
            <w:hyperlink r:id="rId6" w:history="1">
              <w:r w:rsidR="0022258A" w:rsidRPr="0003473B">
                <w:rPr>
                  <w:rStyle w:val="Hipersaite"/>
                </w:rPr>
                <w:t>https://latlit.eu/about-the-programme/</w:t>
              </w:r>
            </w:hyperlink>
            <w:r w:rsidR="0022258A">
              <w:t xml:space="preserve"> </w:t>
            </w:r>
          </w:p>
        </w:tc>
      </w:tr>
      <w:tr w:rsidR="00C2161A" w:rsidRPr="00B026BC" w14:paraId="3DDB333D" w14:textId="77777777" w:rsidTr="00E3797A">
        <w:trPr>
          <w:trHeight w:val="831"/>
        </w:trPr>
        <w:tc>
          <w:tcPr>
            <w:tcW w:w="567" w:type="dxa"/>
            <w:tcBorders>
              <w:top w:val="nil"/>
              <w:left w:val="single" w:sz="8" w:space="0" w:color="auto"/>
              <w:bottom w:val="single" w:sz="8" w:space="0" w:color="auto"/>
              <w:right w:val="single" w:sz="4" w:space="0" w:color="auto"/>
            </w:tcBorders>
            <w:shd w:val="clear" w:color="auto" w:fill="auto"/>
            <w:hideMark/>
          </w:tcPr>
          <w:p w14:paraId="2B406CCC" w14:textId="77777777" w:rsidR="00C2161A" w:rsidRPr="00B026BC" w:rsidRDefault="00C2161A" w:rsidP="00C2161A">
            <w:bookmarkStart w:id="2" w:name="_Hlk128557127"/>
            <w:r w:rsidRPr="00B026BC">
              <w:t xml:space="preserve">5. </w:t>
            </w:r>
          </w:p>
        </w:tc>
        <w:tc>
          <w:tcPr>
            <w:tcW w:w="3209" w:type="dxa"/>
            <w:tcBorders>
              <w:top w:val="nil"/>
              <w:left w:val="nil"/>
              <w:bottom w:val="single" w:sz="8" w:space="0" w:color="auto"/>
              <w:right w:val="single" w:sz="4" w:space="0" w:color="auto"/>
            </w:tcBorders>
            <w:shd w:val="clear" w:color="auto" w:fill="auto"/>
          </w:tcPr>
          <w:p w14:paraId="619AA1F4" w14:textId="77777777" w:rsidR="00C2161A" w:rsidRPr="00B026BC" w:rsidRDefault="00C2161A" w:rsidP="00C2161A">
            <w:pPr>
              <w:rPr>
                <w:b/>
                <w:bCs/>
              </w:rPr>
            </w:pPr>
            <w:r w:rsidRPr="00B026BC">
              <w:t xml:space="preserve">Īss projekta ietvaros </w:t>
            </w:r>
            <w:r w:rsidRPr="00B026BC">
              <w:rPr>
                <w:b/>
                <w:bCs/>
              </w:rPr>
              <w:t xml:space="preserve">plānoto darbību apraksts </w:t>
            </w:r>
            <w:r w:rsidRPr="00B026BC">
              <w:rPr>
                <w:bCs/>
                <w:color w:val="000000"/>
              </w:rPr>
              <w:t>(darbības, pasākumi, arī mērķa grupas)</w:t>
            </w:r>
            <w:r w:rsidRPr="00B026BC">
              <w:rPr>
                <w:b/>
                <w:bCs/>
              </w:rPr>
              <w:t xml:space="preserve"> </w:t>
            </w:r>
          </w:p>
          <w:p w14:paraId="0443F14D" w14:textId="77777777" w:rsidR="00C2161A" w:rsidRPr="00B026BC" w:rsidRDefault="00C2161A" w:rsidP="00C2161A">
            <w:pPr>
              <w:jc w:val="both"/>
            </w:pPr>
          </w:p>
          <w:p w14:paraId="3D8CBA6A" w14:textId="77777777" w:rsidR="00C2161A" w:rsidRPr="00B026BC" w:rsidRDefault="00C2161A" w:rsidP="00C2161A"/>
          <w:p w14:paraId="5AD84B20" w14:textId="77777777" w:rsidR="00C2161A" w:rsidRPr="00B026BC" w:rsidRDefault="00C2161A" w:rsidP="00C2161A"/>
        </w:tc>
        <w:tc>
          <w:tcPr>
            <w:tcW w:w="5013" w:type="dxa"/>
            <w:tcBorders>
              <w:top w:val="nil"/>
              <w:left w:val="nil"/>
              <w:bottom w:val="single" w:sz="8" w:space="0" w:color="auto"/>
              <w:right w:val="single" w:sz="8" w:space="0" w:color="auto"/>
            </w:tcBorders>
            <w:shd w:val="clear" w:color="auto" w:fill="auto"/>
            <w:hideMark/>
          </w:tcPr>
          <w:p w14:paraId="4C3285C9" w14:textId="17A95906" w:rsidR="00B804FA" w:rsidRPr="00B026BC" w:rsidRDefault="00B804FA" w:rsidP="00B804FA">
            <w:pPr>
              <w:pStyle w:val="Bezatstarpm"/>
              <w:jc w:val="both"/>
              <w:rPr>
                <w:b/>
                <w:color w:val="000000" w:themeColor="text1"/>
                <w:u w:val="single"/>
              </w:rPr>
            </w:pPr>
            <w:r w:rsidRPr="00B026BC">
              <w:rPr>
                <w:b/>
                <w:color w:val="000000" w:themeColor="text1"/>
                <w:u w:val="single"/>
              </w:rPr>
              <w:t>Projekta mēr</w:t>
            </w:r>
            <w:r w:rsidR="00D51193" w:rsidRPr="00B026BC">
              <w:rPr>
                <w:b/>
                <w:color w:val="000000" w:themeColor="text1"/>
                <w:u w:val="single"/>
              </w:rPr>
              <w:t>ķ</w:t>
            </w:r>
            <w:r w:rsidRPr="00B026BC">
              <w:rPr>
                <w:b/>
                <w:color w:val="000000" w:themeColor="text1"/>
                <w:u w:val="single"/>
              </w:rPr>
              <w:t>i</w:t>
            </w:r>
            <w:r w:rsidR="00D51193" w:rsidRPr="00B026BC">
              <w:rPr>
                <w:b/>
                <w:color w:val="000000" w:themeColor="text1"/>
                <w:u w:val="single"/>
              </w:rPr>
              <w:t>s:</w:t>
            </w:r>
          </w:p>
          <w:p w14:paraId="4ED0365B" w14:textId="77777777" w:rsidR="00025BB6" w:rsidRDefault="00025BB6" w:rsidP="003E10CB">
            <w:pPr>
              <w:pStyle w:val="Bezatstarpm"/>
              <w:autoSpaceDE w:val="0"/>
              <w:autoSpaceDN w:val="0"/>
              <w:adjustRightInd w:val="0"/>
              <w:jc w:val="both"/>
              <w:rPr>
                <w:rFonts w:ascii="OpenSans" w:hAnsi="OpenSans" w:cs="OpenSans"/>
                <w:color w:val="000000" w:themeColor="text1"/>
              </w:rPr>
            </w:pPr>
          </w:p>
          <w:p w14:paraId="22B196D1" w14:textId="34A6F289" w:rsidR="00235FE6" w:rsidRPr="00540D64" w:rsidRDefault="00235FE6" w:rsidP="003E10CB">
            <w:pPr>
              <w:pStyle w:val="Bezatstarpm"/>
              <w:autoSpaceDE w:val="0"/>
              <w:autoSpaceDN w:val="0"/>
              <w:adjustRightInd w:val="0"/>
              <w:jc w:val="both"/>
              <w:rPr>
                <w:color w:val="000000" w:themeColor="text1"/>
              </w:rPr>
            </w:pPr>
            <w:r w:rsidRPr="00025BB6">
              <w:rPr>
                <w:color w:val="000000" w:themeColor="text1"/>
              </w:rPr>
              <w:t>Latvijas un Lietuvas pārrobežu pašvaldību kapacitātes un sadarbības stiprināšana ugunsdrošības, civilās aizsardzības un ārkārta</w:t>
            </w:r>
            <w:r w:rsidR="00555961">
              <w:rPr>
                <w:color w:val="000000" w:themeColor="text1"/>
              </w:rPr>
              <w:t>s reaģēšanas jomās, lai mazinātu</w:t>
            </w:r>
            <w:r w:rsidR="00025BB6" w:rsidRPr="00025BB6">
              <w:rPr>
                <w:rStyle w:val="rynqvb"/>
              </w:rPr>
              <w:t xml:space="preserve"> ar klimata pārmaiņām saistītus riskus</w:t>
            </w:r>
            <w:r w:rsidR="00025BB6">
              <w:rPr>
                <w:rStyle w:val="rynqvb"/>
              </w:rPr>
              <w:t>, kā arī</w:t>
            </w:r>
            <w:r w:rsidR="00025BB6">
              <w:rPr>
                <w:color w:val="000000" w:themeColor="text1"/>
              </w:rPr>
              <w:t xml:space="preserve"> </w:t>
            </w:r>
            <w:r w:rsidR="00555961">
              <w:rPr>
                <w:color w:val="000000" w:themeColor="text1"/>
              </w:rPr>
              <w:t xml:space="preserve">spētu </w:t>
            </w:r>
            <w:r w:rsidR="00025BB6" w:rsidRPr="00025BB6">
              <w:rPr>
                <w:color w:val="000000" w:themeColor="text1"/>
              </w:rPr>
              <w:t xml:space="preserve">efektīvi </w:t>
            </w:r>
            <w:r w:rsidR="00025BB6">
              <w:rPr>
                <w:color w:val="000000" w:themeColor="text1"/>
              </w:rPr>
              <w:t>reaģēt</w:t>
            </w:r>
            <w:r w:rsidR="00B66AF7">
              <w:rPr>
                <w:color w:val="000000" w:themeColor="text1"/>
              </w:rPr>
              <w:t xml:space="preserve"> un novērst</w:t>
            </w:r>
            <w:r w:rsidR="00025BB6">
              <w:rPr>
                <w:color w:val="000000" w:themeColor="text1"/>
              </w:rPr>
              <w:t xml:space="preserve"> </w:t>
            </w:r>
            <w:r w:rsidRPr="00025BB6">
              <w:rPr>
                <w:color w:val="000000" w:themeColor="text1"/>
              </w:rPr>
              <w:t>ekstremāl</w:t>
            </w:r>
            <w:r w:rsidR="00555961">
              <w:rPr>
                <w:color w:val="000000" w:themeColor="text1"/>
              </w:rPr>
              <w:t>us</w:t>
            </w:r>
            <w:r w:rsidRPr="00025BB6">
              <w:rPr>
                <w:color w:val="000000" w:themeColor="text1"/>
              </w:rPr>
              <w:t xml:space="preserve"> laikapstākļ</w:t>
            </w:r>
            <w:r w:rsidR="00B66AF7">
              <w:rPr>
                <w:color w:val="000000" w:themeColor="text1"/>
              </w:rPr>
              <w:t>u</w:t>
            </w:r>
            <w:r w:rsidR="00555961">
              <w:rPr>
                <w:color w:val="000000" w:themeColor="text1"/>
              </w:rPr>
              <w:t>s</w:t>
            </w:r>
            <w:r w:rsidR="00B66AF7">
              <w:rPr>
                <w:color w:val="000000" w:themeColor="text1"/>
              </w:rPr>
              <w:t xml:space="preserve"> </w:t>
            </w:r>
            <w:r w:rsidR="00025BB6" w:rsidRPr="00025BB6">
              <w:rPr>
                <w:color w:val="000000" w:themeColor="text1"/>
              </w:rPr>
              <w:t xml:space="preserve">kā </w:t>
            </w:r>
            <w:r w:rsidR="00555961">
              <w:rPr>
                <w:color w:val="000000" w:themeColor="text1"/>
              </w:rPr>
              <w:t>plūdus</w:t>
            </w:r>
            <w:r w:rsidRPr="00025BB6">
              <w:rPr>
                <w:color w:val="000000" w:themeColor="text1"/>
              </w:rPr>
              <w:t xml:space="preserve"> un ugunsgrēk</w:t>
            </w:r>
            <w:r w:rsidR="00555961">
              <w:rPr>
                <w:color w:val="000000" w:themeColor="text1"/>
              </w:rPr>
              <w:t>us</w:t>
            </w:r>
            <w:r w:rsidR="00025BB6" w:rsidRPr="00025BB6">
              <w:rPr>
                <w:color w:val="000000" w:themeColor="text1"/>
              </w:rPr>
              <w:t xml:space="preserve">. </w:t>
            </w:r>
          </w:p>
          <w:p w14:paraId="5E1D1EE3" w14:textId="77777777" w:rsidR="00E714E3" w:rsidRPr="00B026BC" w:rsidRDefault="00E714E3" w:rsidP="003E10CB">
            <w:pPr>
              <w:pStyle w:val="Bezatstarpm"/>
              <w:autoSpaceDE w:val="0"/>
              <w:autoSpaceDN w:val="0"/>
              <w:adjustRightInd w:val="0"/>
              <w:jc w:val="both"/>
              <w:rPr>
                <w:rFonts w:ascii="OpenSans" w:hAnsi="OpenSans" w:cs="OpenSans"/>
                <w:color w:val="000000" w:themeColor="text1"/>
              </w:rPr>
            </w:pPr>
          </w:p>
          <w:p w14:paraId="25D7F9EC" w14:textId="728A0759" w:rsidR="00B804FA" w:rsidRDefault="00B804FA" w:rsidP="00B804FA">
            <w:pPr>
              <w:pStyle w:val="HTMLiepriekformattais"/>
              <w:shd w:val="clear" w:color="auto" w:fill="FFFFFF"/>
              <w:jc w:val="both"/>
              <w:rPr>
                <w:rFonts w:ascii="Times New Roman" w:hAnsi="Times New Roman" w:cs="Times New Roman"/>
                <w:b/>
                <w:color w:val="000000" w:themeColor="text1"/>
                <w:sz w:val="24"/>
                <w:szCs w:val="24"/>
                <w:u w:val="single"/>
              </w:rPr>
            </w:pPr>
            <w:r w:rsidRPr="00B026BC">
              <w:rPr>
                <w:rFonts w:ascii="Times New Roman" w:hAnsi="Times New Roman" w:cs="Times New Roman"/>
                <w:b/>
                <w:color w:val="000000" w:themeColor="text1"/>
                <w:sz w:val="24"/>
                <w:szCs w:val="24"/>
                <w:u w:val="single"/>
              </w:rPr>
              <w:t xml:space="preserve">Projekta mērķa grupa: </w:t>
            </w:r>
          </w:p>
          <w:p w14:paraId="3448CF2E" w14:textId="77777777" w:rsidR="003E10CB" w:rsidRPr="00B026BC" w:rsidRDefault="003E10CB" w:rsidP="00B804FA">
            <w:pPr>
              <w:pStyle w:val="HTMLiepriekformattais"/>
              <w:shd w:val="clear" w:color="auto" w:fill="FFFFFF"/>
              <w:jc w:val="both"/>
              <w:rPr>
                <w:rFonts w:ascii="Times New Roman" w:hAnsi="Times New Roman" w:cs="Times New Roman"/>
                <w:b/>
                <w:color w:val="000000" w:themeColor="text1"/>
                <w:sz w:val="24"/>
                <w:szCs w:val="24"/>
                <w:u w:val="single"/>
              </w:rPr>
            </w:pPr>
          </w:p>
          <w:p w14:paraId="1D57E1E7" w14:textId="18608283" w:rsidR="004A3D0E" w:rsidRDefault="004A3D0E" w:rsidP="004A3D0E">
            <w:pPr>
              <w:jc w:val="both"/>
              <w:rPr>
                <w:color w:val="000000" w:themeColor="text1"/>
              </w:rPr>
            </w:pPr>
            <w:r w:rsidRPr="00B026BC">
              <w:rPr>
                <w:color w:val="000000" w:themeColor="text1"/>
              </w:rPr>
              <w:t>Pašvaldīb</w:t>
            </w:r>
            <w:r w:rsidR="003E10CB">
              <w:rPr>
                <w:color w:val="000000" w:themeColor="text1"/>
              </w:rPr>
              <w:t>u specialist</w:t>
            </w:r>
            <w:r w:rsidR="00640698">
              <w:rPr>
                <w:color w:val="000000" w:themeColor="text1"/>
              </w:rPr>
              <w:t>i</w:t>
            </w:r>
            <w:r w:rsidRPr="00B026BC">
              <w:rPr>
                <w:color w:val="000000" w:themeColor="text1"/>
              </w:rPr>
              <w:t>,</w:t>
            </w:r>
            <w:r w:rsidR="00555961">
              <w:rPr>
                <w:color w:val="000000" w:themeColor="text1"/>
              </w:rPr>
              <w:t xml:space="preserve"> civilās aizsardzības speciālisti, Valsts u</w:t>
            </w:r>
            <w:r w:rsidR="003E10CB">
              <w:rPr>
                <w:color w:val="000000" w:themeColor="text1"/>
              </w:rPr>
              <w:t xml:space="preserve">gunsdzēsības un glābšanas </w:t>
            </w:r>
            <w:r w:rsidR="003E10CB">
              <w:rPr>
                <w:color w:val="000000" w:themeColor="text1"/>
              </w:rPr>
              <w:lastRenderedPageBreak/>
              <w:t>dienesta glābēji un ugunsdzēsēji</w:t>
            </w:r>
            <w:r w:rsidRPr="00B026BC">
              <w:rPr>
                <w:color w:val="000000" w:themeColor="text1"/>
              </w:rPr>
              <w:t>,</w:t>
            </w:r>
            <w:r w:rsidR="003E10CB">
              <w:rPr>
                <w:color w:val="000000" w:themeColor="text1"/>
              </w:rPr>
              <w:t xml:space="preserve"> </w:t>
            </w:r>
            <w:r w:rsidR="00640698">
              <w:rPr>
                <w:color w:val="000000" w:themeColor="text1"/>
              </w:rPr>
              <w:t xml:space="preserve">pašvaldības policijas darbinieki, </w:t>
            </w:r>
            <w:r w:rsidR="00555961">
              <w:rPr>
                <w:color w:val="000000" w:themeColor="text1"/>
              </w:rPr>
              <w:t>v</w:t>
            </w:r>
            <w:r w:rsidR="003E10CB">
              <w:rPr>
                <w:color w:val="000000" w:themeColor="text1"/>
              </w:rPr>
              <w:t xml:space="preserve">ides </w:t>
            </w:r>
            <w:r w:rsidR="00560ACC" w:rsidRPr="00B026BC">
              <w:rPr>
                <w:color w:val="000000" w:themeColor="text1"/>
              </w:rPr>
              <w:t>NVO</w:t>
            </w:r>
            <w:r w:rsidR="00555961">
              <w:rPr>
                <w:color w:val="000000" w:themeColor="text1"/>
              </w:rPr>
              <w:t xml:space="preserve"> speciā</w:t>
            </w:r>
            <w:r w:rsidR="003E10CB">
              <w:rPr>
                <w:color w:val="000000" w:themeColor="text1"/>
              </w:rPr>
              <w:t xml:space="preserve">listi, </w:t>
            </w:r>
            <w:r w:rsidR="00C02FA6" w:rsidRPr="00B026BC">
              <w:rPr>
                <w:color w:val="000000" w:themeColor="text1"/>
              </w:rPr>
              <w:t>izglītības iestā</w:t>
            </w:r>
            <w:r w:rsidR="003E10CB">
              <w:rPr>
                <w:color w:val="000000" w:themeColor="text1"/>
              </w:rPr>
              <w:t xml:space="preserve">žu darbinieki un studenti, iedzīvotāji. </w:t>
            </w:r>
          </w:p>
          <w:p w14:paraId="5197523B" w14:textId="77777777" w:rsidR="003E10CB" w:rsidRPr="00B026BC" w:rsidRDefault="003E10CB" w:rsidP="004A3D0E">
            <w:pPr>
              <w:jc w:val="both"/>
              <w:rPr>
                <w:color w:val="000000" w:themeColor="text1"/>
              </w:rPr>
            </w:pPr>
          </w:p>
          <w:p w14:paraId="072E82C2" w14:textId="77777777" w:rsidR="009A759C" w:rsidRPr="00B026BC" w:rsidRDefault="00B804FA" w:rsidP="009A759C">
            <w:pPr>
              <w:pStyle w:val="Bezatstarpm"/>
              <w:ind w:left="17"/>
              <w:jc w:val="both"/>
              <w:rPr>
                <w:b/>
                <w:color w:val="000000" w:themeColor="text1"/>
                <w:u w:val="single"/>
              </w:rPr>
            </w:pPr>
            <w:r w:rsidRPr="00B026BC">
              <w:rPr>
                <w:b/>
                <w:color w:val="000000" w:themeColor="text1"/>
                <w:u w:val="single"/>
              </w:rPr>
              <w:t xml:space="preserve">Projekta </w:t>
            </w:r>
            <w:r w:rsidR="00A02A89" w:rsidRPr="00B026BC">
              <w:rPr>
                <w:b/>
                <w:color w:val="000000" w:themeColor="text1"/>
                <w:u w:val="single"/>
              </w:rPr>
              <w:t>aktivitātes</w:t>
            </w:r>
            <w:r w:rsidRPr="00B026BC">
              <w:rPr>
                <w:b/>
                <w:color w:val="000000" w:themeColor="text1"/>
                <w:u w:val="single"/>
              </w:rPr>
              <w:t>:</w:t>
            </w:r>
          </w:p>
          <w:p w14:paraId="59938365" w14:textId="3744CBA0" w:rsidR="001F6092" w:rsidRPr="00112312" w:rsidRDefault="001F6092" w:rsidP="001F6092">
            <w:pPr>
              <w:pStyle w:val="Bezatstarpm"/>
              <w:numPr>
                <w:ilvl w:val="0"/>
                <w:numId w:val="23"/>
              </w:numPr>
              <w:jc w:val="both"/>
              <w:rPr>
                <w:color w:val="000000" w:themeColor="text1"/>
              </w:rPr>
            </w:pPr>
            <w:r>
              <w:rPr>
                <w:color w:val="000000" w:themeColor="text1"/>
              </w:rPr>
              <w:t>Organizēt un piedalīties s</w:t>
            </w:r>
            <w:r w:rsidRPr="00B026BC">
              <w:rPr>
                <w:color w:val="000000" w:themeColor="text1"/>
              </w:rPr>
              <w:t>tarptautisk</w:t>
            </w:r>
            <w:r>
              <w:rPr>
                <w:color w:val="000000" w:themeColor="text1"/>
              </w:rPr>
              <w:t>ajās</w:t>
            </w:r>
            <w:r w:rsidRPr="00B026BC">
              <w:rPr>
                <w:color w:val="000000" w:themeColor="text1"/>
              </w:rPr>
              <w:t xml:space="preserve"> </w:t>
            </w:r>
            <w:r>
              <w:rPr>
                <w:color w:val="000000" w:themeColor="text1"/>
              </w:rPr>
              <w:t xml:space="preserve">tematiskajās </w:t>
            </w:r>
            <w:r w:rsidRPr="00B026BC">
              <w:rPr>
                <w:color w:val="000000" w:themeColor="text1"/>
              </w:rPr>
              <w:t>darba grup</w:t>
            </w:r>
            <w:r>
              <w:rPr>
                <w:color w:val="000000" w:themeColor="text1"/>
              </w:rPr>
              <w:t>ā</w:t>
            </w:r>
            <w:r w:rsidRPr="00B026BC">
              <w:rPr>
                <w:color w:val="000000" w:themeColor="text1"/>
              </w:rPr>
              <w:t>s</w:t>
            </w:r>
            <w:r w:rsidR="00640698">
              <w:rPr>
                <w:color w:val="000000" w:themeColor="text1"/>
              </w:rPr>
              <w:t xml:space="preserve"> un semināros</w:t>
            </w:r>
            <w:r w:rsidRPr="00B026BC">
              <w:rPr>
                <w:color w:val="000000" w:themeColor="text1"/>
              </w:rPr>
              <w:t>;</w:t>
            </w:r>
            <w:r w:rsidRPr="00112312">
              <w:rPr>
                <w:color w:val="000000" w:themeColor="text1"/>
              </w:rPr>
              <w:t xml:space="preserve"> </w:t>
            </w:r>
          </w:p>
          <w:p w14:paraId="14FD5CED" w14:textId="4FD79ABD" w:rsidR="001F6092" w:rsidRDefault="00640698" w:rsidP="001F6092">
            <w:pPr>
              <w:pStyle w:val="Bezatstarpm"/>
              <w:numPr>
                <w:ilvl w:val="0"/>
                <w:numId w:val="23"/>
              </w:numPr>
              <w:jc w:val="both"/>
              <w:rPr>
                <w:color w:val="000000" w:themeColor="text1"/>
              </w:rPr>
            </w:pPr>
            <w:r>
              <w:rPr>
                <w:color w:val="000000" w:themeColor="text1"/>
              </w:rPr>
              <w:t>P</w:t>
            </w:r>
            <w:r w:rsidR="001F6092">
              <w:rPr>
                <w:color w:val="000000" w:themeColor="text1"/>
              </w:rPr>
              <w:t>iedalīties tematiskajās p</w:t>
            </w:r>
            <w:r w:rsidR="001F6092" w:rsidRPr="00B026BC">
              <w:rPr>
                <w:color w:val="000000" w:themeColor="text1"/>
              </w:rPr>
              <w:t>ieredzes apmaiņa</w:t>
            </w:r>
            <w:r w:rsidR="001F6092">
              <w:rPr>
                <w:color w:val="000000" w:themeColor="text1"/>
              </w:rPr>
              <w:t>s vizītēs</w:t>
            </w:r>
            <w:r w:rsidR="001F6092" w:rsidRPr="00B026BC">
              <w:rPr>
                <w:color w:val="000000" w:themeColor="text1"/>
              </w:rPr>
              <w:t xml:space="preserve"> partneru </w:t>
            </w:r>
            <w:r>
              <w:rPr>
                <w:color w:val="000000" w:themeColor="text1"/>
              </w:rPr>
              <w:t>pašvaldībās</w:t>
            </w:r>
            <w:r w:rsidR="001F6092">
              <w:rPr>
                <w:color w:val="000000" w:themeColor="text1"/>
              </w:rPr>
              <w:t>;</w:t>
            </w:r>
          </w:p>
          <w:p w14:paraId="41252452" w14:textId="1B8D3520" w:rsidR="00640698" w:rsidRPr="00B026BC" w:rsidRDefault="00555961" w:rsidP="001F6092">
            <w:pPr>
              <w:pStyle w:val="Bezatstarpm"/>
              <w:numPr>
                <w:ilvl w:val="0"/>
                <w:numId w:val="23"/>
              </w:numPr>
              <w:jc w:val="both"/>
              <w:rPr>
                <w:color w:val="000000" w:themeColor="text1"/>
              </w:rPr>
            </w:pPr>
            <w:r>
              <w:rPr>
                <w:color w:val="000000" w:themeColor="text1"/>
              </w:rPr>
              <w:t>Organizēt tematisku</w:t>
            </w:r>
            <w:r w:rsidR="00640698">
              <w:rPr>
                <w:color w:val="000000" w:themeColor="text1"/>
              </w:rPr>
              <w:t xml:space="preserve"> p</w:t>
            </w:r>
            <w:r w:rsidR="00640698" w:rsidRPr="00B026BC">
              <w:rPr>
                <w:color w:val="000000" w:themeColor="text1"/>
              </w:rPr>
              <w:t>ieredzes apmaiņa</w:t>
            </w:r>
            <w:r w:rsidR="00640698">
              <w:rPr>
                <w:color w:val="000000" w:themeColor="text1"/>
              </w:rPr>
              <w:t>s vizīti ārpus pr</w:t>
            </w:r>
            <w:r>
              <w:rPr>
                <w:color w:val="000000" w:themeColor="text1"/>
              </w:rPr>
              <w:t>ogrammas teritorijas (Polijā);</w:t>
            </w:r>
          </w:p>
          <w:p w14:paraId="53B9F69C" w14:textId="4B59F902" w:rsidR="001F6092" w:rsidRDefault="001F6092" w:rsidP="001F6092">
            <w:pPr>
              <w:pStyle w:val="Bezatstarpm"/>
              <w:numPr>
                <w:ilvl w:val="0"/>
                <w:numId w:val="23"/>
              </w:numPr>
              <w:jc w:val="both"/>
              <w:rPr>
                <w:color w:val="000000" w:themeColor="text1"/>
              </w:rPr>
            </w:pPr>
            <w:r>
              <w:rPr>
                <w:color w:val="000000" w:themeColor="text1"/>
              </w:rPr>
              <w:t>Organizēt tematiskos informatīvos pasākumus;</w:t>
            </w:r>
          </w:p>
          <w:p w14:paraId="55B29918" w14:textId="168D7C3C" w:rsidR="00540D64" w:rsidRDefault="00555961" w:rsidP="001F6092">
            <w:pPr>
              <w:pStyle w:val="Bezatstarpm"/>
              <w:numPr>
                <w:ilvl w:val="0"/>
                <w:numId w:val="23"/>
              </w:numPr>
              <w:jc w:val="both"/>
              <w:rPr>
                <w:color w:val="000000" w:themeColor="text1"/>
              </w:rPr>
            </w:pPr>
            <w:r>
              <w:rPr>
                <w:color w:val="000000" w:themeColor="text1"/>
              </w:rPr>
              <w:t>Izstrādā</w:t>
            </w:r>
            <w:r w:rsidR="00540D64">
              <w:rPr>
                <w:color w:val="000000" w:themeColor="text1"/>
              </w:rPr>
              <w:t>t tematisk</w:t>
            </w:r>
            <w:r>
              <w:rPr>
                <w:color w:val="000000" w:themeColor="text1"/>
              </w:rPr>
              <w:t>u</w:t>
            </w:r>
            <w:r w:rsidR="00540D64">
              <w:rPr>
                <w:color w:val="000000" w:themeColor="text1"/>
              </w:rPr>
              <w:t xml:space="preserve"> video</w:t>
            </w:r>
            <w:r>
              <w:rPr>
                <w:color w:val="000000" w:themeColor="text1"/>
              </w:rPr>
              <w:t xml:space="preserve"> materiālu (animācijas filma);</w:t>
            </w:r>
          </w:p>
          <w:p w14:paraId="1D855602" w14:textId="2BD6B7DA" w:rsidR="00225E22" w:rsidRPr="00225E22" w:rsidRDefault="00540D64" w:rsidP="00225E22">
            <w:pPr>
              <w:pStyle w:val="Bezatstarpm"/>
              <w:numPr>
                <w:ilvl w:val="0"/>
                <w:numId w:val="23"/>
              </w:numPr>
              <w:jc w:val="both"/>
              <w:rPr>
                <w:color w:val="000000" w:themeColor="text1"/>
              </w:rPr>
            </w:pPr>
            <w:r>
              <w:rPr>
                <w:color w:val="000000" w:themeColor="text1"/>
              </w:rPr>
              <w:t>Nodrošināt</w:t>
            </w:r>
            <w:r w:rsidR="00555961">
              <w:rPr>
                <w:color w:val="000000" w:themeColor="text1"/>
              </w:rPr>
              <w:t xml:space="preserve"> tematisku</w:t>
            </w:r>
            <w:r w:rsidR="00225E22">
              <w:rPr>
                <w:color w:val="000000" w:themeColor="text1"/>
              </w:rPr>
              <w:t xml:space="preserve"> pētījumu un datu analīzi</w:t>
            </w:r>
            <w:r>
              <w:rPr>
                <w:color w:val="000000" w:themeColor="text1"/>
              </w:rPr>
              <w:t xml:space="preserve"> </w:t>
            </w:r>
            <w:r w:rsidRPr="00A876DA">
              <w:rPr>
                <w:color w:val="000000" w:themeColor="text1"/>
              </w:rPr>
              <w:t>projekta partneru pašvaldībās</w:t>
            </w:r>
            <w:r w:rsidR="00225E22">
              <w:rPr>
                <w:color w:val="000000" w:themeColor="text1"/>
              </w:rPr>
              <w:t>;</w:t>
            </w:r>
          </w:p>
          <w:p w14:paraId="00431759" w14:textId="5FD72ED8" w:rsidR="002B1025" w:rsidRPr="00A876DA" w:rsidRDefault="001F6092" w:rsidP="001F6092">
            <w:pPr>
              <w:pStyle w:val="Bezatstarpm"/>
              <w:numPr>
                <w:ilvl w:val="0"/>
                <w:numId w:val="23"/>
              </w:numPr>
              <w:jc w:val="both"/>
              <w:rPr>
                <w:color w:val="000000" w:themeColor="text1"/>
              </w:rPr>
            </w:pPr>
            <w:r w:rsidRPr="00A876DA">
              <w:rPr>
                <w:color w:val="000000" w:themeColor="text1"/>
              </w:rPr>
              <w:t>Izstrādāt rīcības plānu</w:t>
            </w:r>
            <w:r w:rsidR="003512CA" w:rsidRPr="00A876DA">
              <w:rPr>
                <w:color w:val="000000" w:themeColor="text1"/>
              </w:rPr>
              <w:t xml:space="preserve"> par civilās aizsardzības</w:t>
            </w:r>
            <w:r w:rsidR="00225E22" w:rsidRPr="00A876DA">
              <w:rPr>
                <w:color w:val="000000" w:themeColor="text1"/>
              </w:rPr>
              <w:t xml:space="preserve"> </w:t>
            </w:r>
            <w:r w:rsidR="00A876DA">
              <w:rPr>
                <w:color w:val="000000" w:themeColor="text1"/>
              </w:rPr>
              <w:t>plānu un pasākumu</w:t>
            </w:r>
            <w:r w:rsidR="00540D64" w:rsidRPr="00A876DA">
              <w:rPr>
                <w:color w:val="000000" w:themeColor="text1"/>
              </w:rPr>
              <w:t xml:space="preserve"> </w:t>
            </w:r>
            <w:r w:rsidR="003512CA" w:rsidRPr="00A876DA">
              <w:rPr>
                <w:color w:val="000000" w:themeColor="text1"/>
              </w:rPr>
              <w:t>uzlabošanu projekta partneru pašvaldīb</w:t>
            </w:r>
            <w:r w:rsidR="00225E22" w:rsidRPr="00A876DA">
              <w:rPr>
                <w:color w:val="000000" w:themeColor="text1"/>
              </w:rPr>
              <w:t>ā</w:t>
            </w:r>
            <w:r w:rsidR="003512CA" w:rsidRPr="00A876DA">
              <w:rPr>
                <w:color w:val="000000" w:themeColor="text1"/>
              </w:rPr>
              <w:t>s</w:t>
            </w:r>
            <w:r w:rsidRPr="00A876DA">
              <w:rPr>
                <w:color w:val="000000" w:themeColor="text1"/>
              </w:rPr>
              <w:t xml:space="preserve">.    </w:t>
            </w:r>
          </w:p>
          <w:p w14:paraId="0317101D" w14:textId="77777777" w:rsidR="00B804FA" w:rsidRPr="00B026BC" w:rsidRDefault="00B804FA" w:rsidP="00B804FA">
            <w:pPr>
              <w:pStyle w:val="Bezatstarpm"/>
              <w:jc w:val="both"/>
              <w:rPr>
                <w:bCs/>
                <w:color w:val="000000" w:themeColor="text1"/>
              </w:rPr>
            </w:pPr>
          </w:p>
          <w:p w14:paraId="360A2286" w14:textId="4CDADB2C" w:rsidR="00B804FA" w:rsidRPr="00B026BC" w:rsidRDefault="00B804FA" w:rsidP="00B804FA">
            <w:pPr>
              <w:pStyle w:val="Bezatstarpm"/>
              <w:jc w:val="both"/>
              <w:rPr>
                <w:bCs/>
                <w:color w:val="000000" w:themeColor="text1"/>
              </w:rPr>
            </w:pPr>
          </w:p>
        </w:tc>
      </w:tr>
      <w:bookmarkEnd w:id="2"/>
      <w:tr w:rsidR="00C2161A" w:rsidRPr="00B026BC" w14:paraId="369DE0D4" w14:textId="77777777" w:rsidTr="00E3797A">
        <w:trPr>
          <w:trHeight w:val="977"/>
        </w:trPr>
        <w:tc>
          <w:tcPr>
            <w:tcW w:w="567" w:type="dxa"/>
            <w:tcBorders>
              <w:top w:val="nil"/>
              <w:left w:val="single" w:sz="8" w:space="0" w:color="auto"/>
              <w:bottom w:val="single" w:sz="8" w:space="0" w:color="auto"/>
              <w:right w:val="single" w:sz="4" w:space="0" w:color="auto"/>
            </w:tcBorders>
            <w:shd w:val="clear" w:color="auto" w:fill="auto"/>
            <w:hideMark/>
          </w:tcPr>
          <w:p w14:paraId="1D498CB8" w14:textId="77777777" w:rsidR="00C2161A" w:rsidRPr="00B026BC" w:rsidRDefault="00C2161A" w:rsidP="00C2161A">
            <w:r w:rsidRPr="00B026BC">
              <w:lastRenderedPageBreak/>
              <w:t xml:space="preserve">6. </w:t>
            </w:r>
          </w:p>
        </w:tc>
        <w:tc>
          <w:tcPr>
            <w:tcW w:w="3209" w:type="dxa"/>
            <w:tcBorders>
              <w:top w:val="nil"/>
              <w:left w:val="nil"/>
              <w:bottom w:val="single" w:sz="8" w:space="0" w:color="auto"/>
              <w:right w:val="single" w:sz="4" w:space="0" w:color="auto"/>
            </w:tcBorders>
            <w:shd w:val="clear" w:color="auto" w:fill="auto"/>
          </w:tcPr>
          <w:p w14:paraId="29A8355A" w14:textId="77777777" w:rsidR="00C2161A" w:rsidRPr="00B026BC" w:rsidRDefault="00C2161A" w:rsidP="00C2161A">
            <w:pPr>
              <w:rPr>
                <w:bCs/>
                <w:color w:val="000000"/>
              </w:rPr>
            </w:pPr>
            <w:r w:rsidRPr="00B026BC">
              <w:t xml:space="preserve">Īss projekta ietvaros </w:t>
            </w:r>
            <w:r w:rsidRPr="00B026BC">
              <w:rPr>
                <w:b/>
                <w:bCs/>
              </w:rPr>
              <w:t xml:space="preserve">sasniedzamo rezultātu apraksts </w:t>
            </w:r>
            <w:r w:rsidRPr="00B026BC">
              <w:rPr>
                <w:bCs/>
                <w:color w:val="000000"/>
              </w:rPr>
              <w:t>(iekārtas, būves, infrastruktūra, rokasgrāmatas, filmas, pētniecības darbi u.tml.)</w:t>
            </w:r>
          </w:p>
          <w:p w14:paraId="3513949D" w14:textId="77777777" w:rsidR="00C2161A" w:rsidRPr="00B026BC" w:rsidRDefault="00C2161A" w:rsidP="00C2161A"/>
        </w:tc>
        <w:tc>
          <w:tcPr>
            <w:tcW w:w="5013" w:type="dxa"/>
            <w:tcBorders>
              <w:top w:val="nil"/>
              <w:left w:val="nil"/>
              <w:bottom w:val="single" w:sz="8" w:space="0" w:color="auto"/>
              <w:right w:val="single" w:sz="8" w:space="0" w:color="auto"/>
            </w:tcBorders>
            <w:shd w:val="clear" w:color="auto" w:fill="auto"/>
            <w:hideMark/>
          </w:tcPr>
          <w:p w14:paraId="24C77B9C" w14:textId="22443D9A" w:rsidR="00B804FA" w:rsidRPr="00B026BC" w:rsidRDefault="00C2161A" w:rsidP="00B804FA">
            <w:pPr>
              <w:pStyle w:val="Bezatstarpm"/>
              <w:jc w:val="both"/>
              <w:rPr>
                <w:b/>
                <w:caps/>
                <w:color w:val="000000" w:themeColor="text1"/>
              </w:rPr>
            </w:pPr>
            <w:r w:rsidRPr="00B026BC">
              <w:rPr>
                <w:color w:val="000000" w:themeColor="text1"/>
              </w:rPr>
              <w:t> </w:t>
            </w:r>
            <w:r w:rsidR="00B804FA" w:rsidRPr="00B026BC">
              <w:rPr>
                <w:b/>
                <w:caps/>
                <w:color w:val="000000" w:themeColor="text1"/>
              </w:rPr>
              <w:t xml:space="preserve"> Projekta rezultāti:</w:t>
            </w:r>
          </w:p>
          <w:p w14:paraId="4A83CC3E" w14:textId="5B6E7DBA" w:rsidR="002B1025" w:rsidRPr="00B026BC" w:rsidRDefault="002B1025" w:rsidP="00555961">
            <w:pPr>
              <w:pStyle w:val="Bezatstarpm"/>
              <w:numPr>
                <w:ilvl w:val="0"/>
                <w:numId w:val="24"/>
              </w:numPr>
              <w:ind w:left="731"/>
              <w:jc w:val="both"/>
              <w:rPr>
                <w:color w:val="000000" w:themeColor="text1"/>
              </w:rPr>
            </w:pPr>
            <w:r w:rsidRPr="00B026BC">
              <w:rPr>
                <w:color w:val="000000" w:themeColor="text1"/>
              </w:rPr>
              <w:t>Uzlabota</w:t>
            </w:r>
            <w:r w:rsidR="00A876DA">
              <w:rPr>
                <w:color w:val="000000" w:themeColor="text1"/>
              </w:rPr>
              <w:t xml:space="preserve">s pašvaldību, civilās aizsardzības, drošības pakalpojumu sniedzēju </w:t>
            </w:r>
            <w:r w:rsidR="001B0268" w:rsidRPr="00B026BC">
              <w:rPr>
                <w:color w:val="000000" w:themeColor="text1"/>
              </w:rPr>
              <w:t>speci</w:t>
            </w:r>
            <w:r w:rsidR="00B026BC">
              <w:rPr>
                <w:color w:val="000000" w:themeColor="text1"/>
              </w:rPr>
              <w:t>ā</w:t>
            </w:r>
            <w:r w:rsidR="001B0268" w:rsidRPr="00B026BC">
              <w:rPr>
                <w:color w:val="000000" w:themeColor="text1"/>
              </w:rPr>
              <w:t>listu</w:t>
            </w:r>
            <w:r w:rsidRPr="00B026BC">
              <w:rPr>
                <w:color w:val="000000" w:themeColor="text1"/>
              </w:rPr>
              <w:t xml:space="preserve"> zināšanas </w:t>
            </w:r>
            <w:r w:rsidR="00A876DA">
              <w:rPr>
                <w:color w:val="000000" w:themeColor="text1"/>
              </w:rPr>
              <w:t>par</w:t>
            </w:r>
            <w:r w:rsidR="00A876DA">
              <w:rPr>
                <w:rStyle w:val="rynqvb"/>
              </w:rPr>
              <w:t xml:space="preserve"> klimata pārmaiņu riskiem, to novēršanas un reaģēšanas pasākumiem</w:t>
            </w:r>
            <w:r w:rsidR="002C4F89" w:rsidRPr="00B026BC">
              <w:rPr>
                <w:color w:val="000000" w:themeColor="text1"/>
              </w:rPr>
              <w:t>;</w:t>
            </w:r>
            <w:r w:rsidR="001B0268" w:rsidRPr="00B026BC">
              <w:rPr>
                <w:color w:val="000000" w:themeColor="text1"/>
              </w:rPr>
              <w:t xml:space="preserve"> </w:t>
            </w:r>
          </w:p>
          <w:p w14:paraId="001BC587" w14:textId="77777777" w:rsidR="00A876DA" w:rsidRDefault="00A876DA" w:rsidP="00555961">
            <w:pPr>
              <w:pStyle w:val="Bezatstarpm"/>
              <w:numPr>
                <w:ilvl w:val="0"/>
                <w:numId w:val="24"/>
              </w:numPr>
              <w:ind w:left="731"/>
              <w:jc w:val="both"/>
              <w:rPr>
                <w:color w:val="000000" w:themeColor="text1"/>
              </w:rPr>
            </w:pPr>
            <w:r>
              <w:rPr>
                <w:color w:val="000000" w:themeColor="text1"/>
              </w:rPr>
              <w:t>Uzlabota Latvijas – Lietuvas pārrobežu pašvaldību sadarbība civilās aizsardzības jomā;</w:t>
            </w:r>
          </w:p>
          <w:p w14:paraId="39912C96" w14:textId="3EA01B99" w:rsidR="004B2D14" w:rsidRPr="00A876DA" w:rsidRDefault="00A876DA" w:rsidP="00555961">
            <w:pPr>
              <w:pStyle w:val="Bezatstarpm"/>
              <w:numPr>
                <w:ilvl w:val="0"/>
                <w:numId w:val="24"/>
              </w:numPr>
              <w:ind w:left="731"/>
              <w:jc w:val="both"/>
              <w:rPr>
                <w:color w:val="000000" w:themeColor="text1"/>
              </w:rPr>
            </w:pPr>
            <w:r>
              <w:rPr>
                <w:color w:val="000000" w:themeColor="text1"/>
              </w:rPr>
              <w:t xml:space="preserve">Uzlabota Latvijas – Lietuvas pārrobežu pašvaldību </w:t>
            </w:r>
            <w:r w:rsidR="00555961">
              <w:rPr>
                <w:color w:val="000000" w:themeColor="text1"/>
              </w:rPr>
              <w:t>spēja</w:t>
            </w:r>
            <w:r>
              <w:rPr>
                <w:color w:val="000000" w:themeColor="text1"/>
              </w:rPr>
              <w:t xml:space="preserve"> reaģēt un novērst ar klima</w:t>
            </w:r>
            <w:r w:rsidR="00555961">
              <w:rPr>
                <w:color w:val="000000" w:themeColor="text1"/>
              </w:rPr>
              <w:t>ta pārmaiņām saistītus riskus;</w:t>
            </w:r>
          </w:p>
          <w:p w14:paraId="22F08924" w14:textId="77777777" w:rsidR="00AA5404" w:rsidRPr="00AA5404" w:rsidRDefault="00F739BA" w:rsidP="00AA5404">
            <w:pPr>
              <w:pStyle w:val="Bezatstarpm"/>
              <w:numPr>
                <w:ilvl w:val="0"/>
                <w:numId w:val="24"/>
              </w:numPr>
              <w:ind w:left="731"/>
              <w:jc w:val="both"/>
              <w:rPr>
                <w:rStyle w:val="rynqvb"/>
                <w:color w:val="000000" w:themeColor="text1"/>
              </w:rPr>
            </w:pPr>
            <w:r w:rsidRPr="00B026BC">
              <w:rPr>
                <w:color w:val="000000" w:themeColor="text1"/>
              </w:rPr>
              <w:t>Uzlabot</w:t>
            </w:r>
            <w:r w:rsidR="00A876DA">
              <w:rPr>
                <w:color w:val="000000" w:themeColor="text1"/>
              </w:rPr>
              <w:t>a</w:t>
            </w:r>
            <w:r w:rsidR="00555961">
              <w:rPr>
                <w:color w:val="000000" w:themeColor="text1"/>
              </w:rPr>
              <w:t>s</w:t>
            </w:r>
            <w:r w:rsidR="00A876DA">
              <w:rPr>
                <w:color w:val="000000" w:themeColor="text1"/>
              </w:rPr>
              <w:t xml:space="preserve"> Latvijas – Lietuvas pārrobežu pašvaldību iedzīvotāju</w:t>
            </w:r>
            <w:r w:rsidR="00A876DA" w:rsidRPr="00B026BC">
              <w:rPr>
                <w:color w:val="000000" w:themeColor="text1"/>
              </w:rPr>
              <w:t xml:space="preserve"> zināšanas </w:t>
            </w:r>
            <w:r w:rsidR="00A876DA">
              <w:rPr>
                <w:color w:val="000000" w:themeColor="text1"/>
              </w:rPr>
              <w:t>par</w:t>
            </w:r>
            <w:r w:rsidR="00A876DA">
              <w:rPr>
                <w:rStyle w:val="rynqvb"/>
              </w:rPr>
              <w:t xml:space="preserve"> klimata pārmaiņu riskiem</w:t>
            </w:r>
            <w:r w:rsidR="00555961">
              <w:rPr>
                <w:rStyle w:val="rynqvb"/>
              </w:rPr>
              <w:t xml:space="preserve"> un</w:t>
            </w:r>
            <w:r w:rsidR="00A876DA">
              <w:rPr>
                <w:rStyle w:val="rynqvb"/>
              </w:rPr>
              <w:t xml:space="preserve"> reaģēšanas pasākumiem;</w:t>
            </w:r>
          </w:p>
          <w:p w14:paraId="061FE67B" w14:textId="35D0B65B" w:rsidR="00F739BA" w:rsidRPr="00AA5404" w:rsidRDefault="00AA5404" w:rsidP="00AA5404">
            <w:pPr>
              <w:pStyle w:val="Bezatstarpm"/>
              <w:numPr>
                <w:ilvl w:val="0"/>
                <w:numId w:val="24"/>
              </w:numPr>
              <w:ind w:left="731"/>
              <w:jc w:val="both"/>
              <w:rPr>
                <w:color w:val="000000" w:themeColor="text1"/>
              </w:rPr>
            </w:pPr>
            <w:r w:rsidRPr="00555961">
              <w:t>Izstrādāts rīcības plāns, lai uzlabotu civilās aizsardzības plānu un ar to saistītu pasākumu izpildi projekta partneru pašvaldībās.</w:t>
            </w:r>
            <w:r w:rsidR="00F739BA" w:rsidRPr="00AA5404">
              <w:rPr>
                <w:color w:val="000000" w:themeColor="text1"/>
              </w:rPr>
              <w:t xml:space="preserve"> </w:t>
            </w:r>
          </w:p>
          <w:p w14:paraId="510136BD" w14:textId="31D8070B" w:rsidR="001B0268" w:rsidRPr="00B026BC" w:rsidRDefault="001B0268" w:rsidP="00F739BA">
            <w:pPr>
              <w:pStyle w:val="Bezatstarpm"/>
              <w:ind w:left="1080"/>
              <w:jc w:val="both"/>
              <w:rPr>
                <w:color w:val="000000" w:themeColor="text1"/>
              </w:rPr>
            </w:pPr>
          </w:p>
        </w:tc>
      </w:tr>
      <w:tr w:rsidR="00B804FA" w:rsidRPr="00B026BC" w14:paraId="3BF430AF" w14:textId="77777777" w:rsidTr="00E3797A">
        <w:trPr>
          <w:trHeight w:val="977"/>
        </w:trPr>
        <w:tc>
          <w:tcPr>
            <w:tcW w:w="567" w:type="dxa"/>
            <w:tcBorders>
              <w:top w:val="nil"/>
              <w:left w:val="single" w:sz="8" w:space="0" w:color="auto"/>
              <w:bottom w:val="single" w:sz="8" w:space="0" w:color="auto"/>
              <w:right w:val="single" w:sz="4" w:space="0" w:color="auto"/>
            </w:tcBorders>
            <w:shd w:val="clear" w:color="auto" w:fill="auto"/>
          </w:tcPr>
          <w:p w14:paraId="77E8FF5A" w14:textId="6FC305BF" w:rsidR="00B804FA" w:rsidRPr="00B026BC" w:rsidRDefault="00B804FA" w:rsidP="00C2161A">
            <w:r w:rsidRPr="00B026BC">
              <w:t>7.</w:t>
            </w:r>
          </w:p>
        </w:tc>
        <w:tc>
          <w:tcPr>
            <w:tcW w:w="3209" w:type="dxa"/>
            <w:tcBorders>
              <w:top w:val="nil"/>
              <w:left w:val="nil"/>
              <w:bottom w:val="single" w:sz="8" w:space="0" w:color="auto"/>
              <w:right w:val="single" w:sz="4" w:space="0" w:color="auto"/>
            </w:tcBorders>
            <w:shd w:val="clear" w:color="auto" w:fill="auto"/>
          </w:tcPr>
          <w:p w14:paraId="40991CD3" w14:textId="13A440D3" w:rsidR="00B804FA" w:rsidRPr="00B026BC" w:rsidRDefault="00B804FA" w:rsidP="00C2161A">
            <w:r w:rsidRPr="00B026BC">
              <w:rPr>
                <w:b/>
              </w:rPr>
              <w:t>Projekta sasaiste ar nozares politikas plānošanas dokumentiem un nozares politikas ieviešanu</w:t>
            </w:r>
            <w:r w:rsidRPr="00B026BC">
              <w:t xml:space="preserve"> (atsauces uz politikas plānošanas dokumentiem, normatīvajiem aktiem, vadlīnijām un tml.), </w:t>
            </w:r>
          </w:p>
        </w:tc>
        <w:tc>
          <w:tcPr>
            <w:tcW w:w="5013" w:type="dxa"/>
            <w:tcBorders>
              <w:top w:val="nil"/>
              <w:left w:val="nil"/>
              <w:bottom w:val="single" w:sz="8" w:space="0" w:color="auto"/>
              <w:right w:val="single" w:sz="8" w:space="0" w:color="auto"/>
            </w:tcBorders>
            <w:shd w:val="clear" w:color="auto" w:fill="auto"/>
          </w:tcPr>
          <w:p w14:paraId="26C58DA8" w14:textId="60A64310" w:rsidR="008621AD" w:rsidRPr="00B026BC" w:rsidRDefault="008621AD" w:rsidP="001E77AE">
            <w:pPr>
              <w:pStyle w:val="Default"/>
              <w:rPr>
                <w:rFonts w:ascii="Times New Roman" w:hAnsi="Times New Roman" w:cs="Times New Roman"/>
                <w:lang w:eastAsia="lv-LV"/>
              </w:rPr>
            </w:pPr>
          </w:p>
          <w:p w14:paraId="320094D8" w14:textId="2D693639" w:rsidR="00FA28CA" w:rsidRPr="00B026BC" w:rsidRDefault="00FA28CA" w:rsidP="001E77AE">
            <w:pPr>
              <w:pStyle w:val="Default"/>
              <w:rPr>
                <w:rFonts w:ascii="Times New Roman" w:hAnsi="Times New Roman" w:cs="Times New Roman"/>
                <w:lang w:eastAsia="lv-LV"/>
              </w:rPr>
            </w:pPr>
            <w:r w:rsidRPr="00B026BC">
              <w:rPr>
                <w:rFonts w:ascii="Times New Roman" w:hAnsi="Times New Roman" w:cs="Times New Roman"/>
                <w:lang w:eastAsia="lv-LV"/>
              </w:rPr>
              <w:t>REĢIONĀL</w:t>
            </w:r>
            <w:r w:rsidR="00B026BC">
              <w:rPr>
                <w:rFonts w:ascii="Times New Roman" w:hAnsi="Times New Roman" w:cs="Times New Roman"/>
                <w:lang w:eastAsia="lv-LV"/>
              </w:rPr>
              <w:t>Ā</w:t>
            </w:r>
            <w:r w:rsidRPr="00B026BC">
              <w:rPr>
                <w:rFonts w:ascii="Times New Roman" w:hAnsi="Times New Roman" w:cs="Times New Roman"/>
                <w:lang w:eastAsia="lv-LV"/>
              </w:rPr>
              <w:t xml:space="preserve"> PROGRAMMA:</w:t>
            </w:r>
          </w:p>
          <w:p w14:paraId="1848C1C5" w14:textId="602DCA72" w:rsidR="00B804FA" w:rsidRPr="00B026BC" w:rsidRDefault="00B804FA" w:rsidP="001E77AE">
            <w:pPr>
              <w:pStyle w:val="Default"/>
              <w:rPr>
                <w:rFonts w:ascii="Times New Roman" w:hAnsi="Times New Roman" w:cs="Times New Roman"/>
              </w:rPr>
            </w:pPr>
            <w:r w:rsidRPr="00B026BC">
              <w:rPr>
                <w:rFonts w:ascii="Times New Roman" w:hAnsi="Times New Roman" w:cs="Times New Roman"/>
                <w:lang w:eastAsia="lv-LV"/>
              </w:rPr>
              <w:t>Projekt</w:t>
            </w:r>
            <w:r w:rsidR="00B026BC">
              <w:rPr>
                <w:rFonts w:ascii="Times New Roman" w:hAnsi="Times New Roman" w:cs="Times New Roman"/>
                <w:lang w:eastAsia="lv-LV"/>
              </w:rPr>
              <w:t>a</w:t>
            </w:r>
            <w:r w:rsidR="008621AD" w:rsidRPr="00B026BC">
              <w:rPr>
                <w:rFonts w:ascii="Times New Roman" w:hAnsi="Times New Roman" w:cs="Times New Roman"/>
                <w:lang w:eastAsia="lv-LV"/>
              </w:rPr>
              <w:t xml:space="preserve"> ideja</w:t>
            </w:r>
            <w:r w:rsidRPr="00B026BC">
              <w:rPr>
                <w:rFonts w:ascii="Times New Roman" w:hAnsi="Times New Roman" w:cs="Times New Roman"/>
                <w:lang w:eastAsia="lv-LV"/>
              </w:rPr>
              <w:t xml:space="preserve"> atbilst Zemgales</w:t>
            </w:r>
            <w:r w:rsidRPr="00B026BC">
              <w:rPr>
                <w:rFonts w:ascii="Times New Roman" w:hAnsi="Times New Roman" w:cs="Times New Roman"/>
              </w:rPr>
              <w:t xml:space="preserve"> plānošanas reģiona Attīstības </w:t>
            </w:r>
            <w:r w:rsidRPr="00B026BC">
              <w:rPr>
                <w:rFonts w:ascii="Times New Roman" w:hAnsi="Times New Roman" w:cs="Times New Roman"/>
                <w:color w:val="000000" w:themeColor="text1"/>
              </w:rPr>
              <w:t>programmas 20</w:t>
            </w:r>
            <w:r w:rsidR="006A3F70" w:rsidRPr="00B026BC">
              <w:rPr>
                <w:rFonts w:ascii="Times New Roman" w:hAnsi="Times New Roman" w:cs="Times New Roman"/>
                <w:color w:val="000000" w:themeColor="text1"/>
              </w:rPr>
              <w:t>21</w:t>
            </w:r>
            <w:r w:rsidR="00FA28CA" w:rsidRPr="00B026BC">
              <w:rPr>
                <w:rFonts w:ascii="Times New Roman" w:hAnsi="Times New Roman" w:cs="Times New Roman"/>
                <w:color w:val="000000" w:themeColor="text1"/>
              </w:rPr>
              <w:t>.</w:t>
            </w:r>
            <w:r w:rsidRPr="00B026BC">
              <w:rPr>
                <w:rFonts w:ascii="Times New Roman" w:hAnsi="Times New Roman" w:cs="Times New Roman"/>
                <w:color w:val="000000" w:themeColor="text1"/>
              </w:rPr>
              <w:t>-202</w:t>
            </w:r>
            <w:r w:rsidR="006A3F70" w:rsidRPr="00B026BC">
              <w:rPr>
                <w:rFonts w:ascii="Times New Roman" w:hAnsi="Times New Roman" w:cs="Times New Roman"/>
                <w:color w:val="000000" w:themeColor="text1"/>
              </w:rPr>
              <w:t>7</w:t>
            </w:r>
            <w:r w:rsidRPr="00B026BC">
              <w:rPr>
                <w:rFonts w:ascii="Times New Roman" w:hAnsi="Times New Roman" w:cs="Times New Roman"/>
                <w:color w:val="000000" w:themeColor="text1"/>
              </w:rPr>
              <w:t xml:space="preserve">. gadam </w:t>
            </w:r>
            <w:r w:rsidR="006664F8" w:rsidRPr="00B026BC">
              <w:rPr>
                <w:rFonts w:ascii="Times New Roman" w:hAnsi="Times New Roman" w:cs="Times New Roman"/>
                <w:color w:val="000000" w:themeColor="text1"/>
              </w:rPr>
              <w:t>P</w:t>
            </w:r>
            <w:r w:rsidR="00472C01">
              <w:rPr>
                <w:rFonts w:ascii="Times New Roman" w:hAnsi="Times New Roman" w:cs="Times New Roman"/>
                <w:color w:val="000000" w:themeColor="text1"/>
              </w:rPr>
              <w:t>9</w:t>
            </w:r>
            <w:r w:rsidR="006664F8" w:rsidRPr="00B026BC">
              <w:rPr>
                <w:rFonts w:ascii="Times New Roman" w:hAnsi="Times New Roman" w:cs="Times New Roman"/>
                <w:color w:val="000000" w:themeColor="text1"/>
              </w:rPr>
              <w:t xml:space="preserve"> </w:t>
            </w:r>
            <w:r w:rsidRPr="00B026BC">
              <w:rPr>
                <w:rFonts w:ascii="Times New Roman" w:hAnsi="Times New Roman" w:cs="Times New Roman"/>
                <w:color w:val="000000" w:themeColor="text1"/>
              </w:rPr>
              <w:t>prioritāt</w:t>
            </w:r>
            <w:r w:rsidR="006664F8" w:rsidRPr="00B026BC">
              <w:rPr>
                <w:rFonts w:ascii="Times New Roman" w:hAnsi="Times New Roman" w:cs="Times New Roman"/>
                <w:color w:val="000000" w:themeColor="text1"/>
              </w:rPr>
              <w:t>ei “</w:t>
            </w:r>
            <w:r w:rsidR="00472C01">
              <w:rPr>
                <w:rFonts w:ascii="Times New Roman" w:hAnsi="Times New Roman" w:cs="Times New Roman"/>
              </w:rPr>
              <w:t>Sabiedrības drošība</w:t>
            </w:r>
            <w:r w:rsidR="006664F8" w:rsidRPr="00B026BC">
              <w:rPr>
                <w:rFonts w:ascii="Times New Roman" w:hAnsi="Times New Roman" w:cs="Times New Roman"/>
              </w:rPr>
              <w:t>”</w:t>
            </w:r>
            <w:r w:rsidR="00FC38D8" w:rsidRPr="00B026BC">
              <w:rPr>
                <w:rFonts w:ascii="Times New Roman" w:hAnsi="Times New Roman" w:cs="Times New Roman"/>
              </w:rPr>
              <w:t>,</w:t>
            </w:r>
            <w:r w:rsidR="00FC38D8" w:rsidRPr="00B026BC">
              <w:rPr>
                <w:rFonts w:ascii="Times New Roman" w:hAnsi="Times New Roman" w:cs="Times New Roman"/>
                <w:color w:val="000000" w:themeColor="text1"/>
              </w:rPr>
              <w:t xml:space="preserve"> ievērojot</w:t>
            </w:r>
            <w:r w:rsidRPr="00B026BC">
              <w:rPr>
                <w:rFonts w:ascii="Times New Roman" w:hAnsi="Times New Roman" w:cs="Times New Roman"/>
                <w:color w:val="000000" w:themeColor="text1"/>
              </w:rPr>
              <w:t xml:space="preserve"> </w:t>
            </w:r>
            <w:r w:rsidR="001E5FE3" w:rsidRPr="00B026BC">
              <w:rPr>
                <w:rFonts w:ascii="Times New Roman" w:hAnsi="Times New Roman" w:cs="Times New Roman"/>
                <w:color w:val="000000" w:themeColor="text1"/>
              </w:rPr>
              <w:t>R</w:t>
            </w:r>
            <w:r w:rsidRPr="00B026BC">
              <w:rPr>
                <w:rFonts w:ascii="Times New Roman" w:hAnsi="Times New Roman" w:cs="Times New Roman"/>
                <w:color w:val="000000" w:themeColor="text1"/>
              </w:rPr>
              <w:t>īcības virzien</w:t>
            </w:r>
            <w:r w:rsidR="00FC38D8" w:rsidRPr="00B026BC">
              <w:rPr>
                <w:rFonts w:ascii="Times New Roman" w:hAnsi="Times New Roman" w:cs="Times New Roman"/>
                <w:color w:val="000000" w:themeColor="text1"/>
              </w:rPr>
              <w:t>a</w:t>
            </w:r>
            <w:r w:rsidRPr="00B026BC">
              <w:rPr>
                <w:rFonts w:ascii="Times New Roman" w:hAnsi="Times New Roman" w:cs="Times New Roman"/>
                <w:color w:val="000000" w:themeColor="text1"/>
              </w:rPr>
              <w:t xml:space="preserve"> </w:t>
            </w:r>
            <w:r w:rsidR="00472C01">
              <w:rPr>
                <w:rFonts w:ascii="Times New Roman" w:hAnsi="Times New Roman" w:cs="Times New Roman"/>
                <w:color w:val="000000" w:themeColor="text1"/>
              </w:rPr>
              <w:t>9</w:t>
            </w:r>
            <w:r w:rsidRPr="00B026BC">
              <w:rPr>
                <w:rFonts w:ascii="Times New Roman" w:hAnsi="Times New Roman" w:cs="Times New Roman"/>
                <w:color w:val="000000" w:themeColor="text1"/>
              </w:rPr>
              <w:t>.</w:t>
            </w:r>
            <w:r w:rsidR="002C4F89" w:rsidRPr="00B026BC">
              <w:rPr>
                <w:rFonts w:ascii="Times New Roman" w:hAnsi="Times New Roman" w:cs="Times New Roman"/>
                <w:color w:val="000000" w:themeColor="text1"/>
              </w:rPr>
              <w:t>1</w:t>
            </w:r>
            <w:r w:rsidRPr="00B026BC">
              <w:rPr>
                <w:rFonts w:ascii="Times New Roman" w:hAnsi="Times New Roman" w:cs="Times New Roman"/>
                <w:color w:val="000000" w:themeColor="text1"/>
              </w:rPr>
              <w:t>. “</w:t>
            </w:r>
            <w:r w:rsidR="00472C01" w:rsidRPr="00472C01">
              <w:rPr>
                <w:rFonts w:ascii="Times New Roman" w:hAnsi="Times New Roman" w:cs="Times New Roman"/>
                <w:color w:val="000000" w:themeColor="text1"/>
              </w:rPr>
              <w:t>Drošības sistēmas izveide un pilnveide Zemgales reģionā</w:t>
            </w:r>
            <w:r w:rsidRPr="00B026BC">
              <w:rPr>
                <w:rFonts w:ascii="Times New Roman" w:hAnsi="Times New Roman" w:cs="Times New Roman"/>
                <w:color w:val="000000" w:themeColor="text1"/>
              </w:rPr>
              <w:t>”</w:t>
            </w:r>
            <w:r w:rsidR="00472C01">
              <w:rPr>
                <w:rFonts w:ascii="Times New Roman" w:hAnsi="Times New Roman" w:cs="Times New Roman"/>
                <w:color w:val="000000" w:themeColor="text1"/>
              </w:rPr>
              <w:t xml:space="preserve">, </w:t>
            </w:r>
            <w:r w:rsidR="00555961">
              <w:rPr>
                <w:rFonts w:ascii="Times New Roman" w:hAnsi="Times New Roman" w:cs="Times New Roman"/>
                <w:color w:val="000000" w:themeColor="text1"/>
              </w:rPr>
              <w:t>kā arī</w:t>
            </w:r>
            <w:r w:rsidR="00472C01">
              <w:rPr>
                <w:rFonts w:ascii="Times New Roman" w:hAnsi="Times New Roman" w:cs="Times New Roman"/>
                <w:color w:val="000000" w:themeColor="text1"/>
              </w:rPr>
              <w:t xml:space="preserve"> </w:t>
            </w:r>
            <w:r w:rsidR="00472C01" w:rsidRPr="00B026BC">
              <w:rPr>
                <w:rFonts w:ascii="Times New Roman" w:hAnsi="Times New Roman" w:cs="Times New Roman"/>
                <w:color w:val="000000" w:themeColor="text1"/>
              </w:rPr>
              <w:t xml:space="preserve">Rīcības virziena </w:t>
            </w:r>
            <w:r w:rsidR="00472C01">
              <w:rPr>
                <w:rFonts w:ascii="Times New Roman" w:hAnsi="Times New Roman" w:cs="Times New Roman"/>
                <w:color w:val="000000" w:themeColor="text1"/>
              </w:rPr>
              <w:t>9</w:t>
            </w:r>
            <w:r w:rsidR="00472C01" w:rsidRPr="00B026BC">
              <w:rPr>
                <w:rFonts w:ascii="Times New Roman" w:hAnsi="Times New Roman" w:cs="Times New Roman"/>
                <w:color w:val="000000" w:themeColor="text1"/>
              </w:rPr>
              <w:t>.</w:t>
            </w:r>
            <w:r w:rsidR="00472C01">
              <w:rPr>
                <w:rFonts w:ascii="Times New Roman" w:hAnsi="Times New Roman" w:cs="Times New Roman"/>
                <w:color w:val="000000" w:themeColor="text1"/>
              </w:rPr>
              <w:t>2</w:t>
            </w:r>
            <w:r w:rsidR="00472C01" w:rsidRPr="00B026BC">
              <w:rPr>
                <w:rFonts w:ascii="Times New Roman" w:hAnsi="Times New Roman" w:cs="Times New Roman"/>
                <w:color w:val="000000" w:themeColor="text1"/>
              </w:rPr>
              <w:t>.</w:t>
            </w:r>
            <w:r w:rsidR="00472C01">
              <w:rPr>
                <w:rFonts w:ascii="Times New Roman" w:hAnsi="Times New Roman" w:cs="Times New Roman"/>
                <w:color w:val="000000" w:themeColor="text1"/>
              </w:rPr>
              <w:t xml:space="preserve"> “</w:t>
            </w:r>
            <w:r w:rsidR="00472C01" w:rsidRPr="00472C01">
              <w:rPr>
                <w:rFonts w:ascii="Times New Roman" w:hAnsi="Times New Roman" w:cs="Times New Roman"/>
                <w:color w:val="000000" w:themeColor="text1"/>
              </w:rPr>
              <w:t>Pētnieciskas darbības, kas sekmēs drošības risku mazinājumu reģiona ietvaros</w:t>
            </w:r>
            <w:r w:rsidR="00472C01">
              <w:rPr>
                <w:rFonts w:ascii="Times New Roman" w:hAnsi="Times New Roman" w:cs="Times New Roman"/>
                <w:color w:val="000000" w:themeColor="text1"/>
              </w:rPr>
              <w:t>”</w:t>
            </w:r>
            <w:r w:rsidR="00472C01" w:rsidRPr="00B026BC">
              <w:rPr>
                <w:rFonts w:ascii="Times New Roman" w:hAnsi="Times New Roman" w:cs="Times New Roman"/>
                <w:color w:val="000000" w:themeColor="text1"/>
              </w:rPr>
              <w:t xml:space="preserve"> </w:t>
            </w:r>
            <w:r w:rsidRPr="00B026BC">
              <w:rPr>
                <w:rFonts w:ascii="Times New Roman" w:hAnsi="Times New Roman" w:cs="Times New Roman"/>
              </w:rPr>
              <w:t>noteikt</w:t>
            </w:r>
            <w:r w:rsidR="00555961">
              <w:rPr>
                <w:rFonts w:ascii="Times New Roman" w:hAnsi="Times New Roman" w:cs="Times New Roman"/>
              </w:rPr>
              <w:t>os</w:t>
            </w:r>
            <w:r w:rsidRPr="00B026BC">
              <w:rPr>
                <w:rFonts w:ascii="Times New Roman" w:hAnsi="Times New Roman" w:cs="Times New Roman"/>
              </w:rPr>
              <w:t xml:space="preserve"> uzstādījum</w:t>
            </w:r>
            <w:r w:rsidR="00FC38D8" w:rsidRPr="00B026BC">
              <w:rPr>
                <w:rFonts w:ascii="Times New Roman" w:hAnsi="Times New Roman" w:cs="Times New Roman"/>
              </w:rPr>
              <w:t>us</w:t>
            </w:r>
            <w:r w:rsidRPr="00B026BC">
              <w:rPr>
                <w:rFonts w:ascii="Times New Roman" w:hAnsi="Times New Roman" w:cs="Times New Roman"/>
              </w:rPr>
              <w:t xml:space="preserve">. </w:t>
            </w:r>
          </w:p>
          <w:p w14:paraId="12706C98" w14:textId="3FD5ACD9" w:rsidR="00B13C5F" w:rsidRPr="00B026BC" w:rsidRDefault="00B13C5F" w:rsidP="00B13C5F">
            <w:pPr>
              <w:rPr>
                <w:rFonts w:eastAsiaTheme="minorHAnsi"/>
                <w:lang w:eastAsia="en-US"/>
              </w:rPr>
            </w:pPr>
          </w:p>
          <w:p w14:paraId="0354E5FD" w14:textId="3A24E9F8" w:rsidR="00FF104E" w:rsidRPr="00B026BC" w:rsidRDefault="00FF104E" w:rsidP="00B13C5F">
            <w:pPr>
              <w:rPr>
                <w:rFonts w:eastAsiaTheme="minorHAnsi"/>
                <w:lang w:eastAsia="en-US"/>
              </w:rPr>
            </w:pPr>
            <w:r w:rsidRPr="00B026BC">
              <w:rPr>
                <w:rFonts w:eastAsiaTheme="minorHAnsi"/>
                <w:lang w:eastAsia="en-US"/>
              </w:rPr>
              <w:t>NACIONĀL</w:t>
            </w:r>
            <w:r w:rsidR="00B026BC">
              <w:rPr>
                <w:rFonts w:eastAsiaTheme="minorHAnsi"/>
                <w:lang w:eastAsia="en-US"/>
              </w:rPr>
              <w:t>Ā</w:t>
            </w:r>
            <w:r w:rsidRPr="00B026BC">
              <w:rPr>
                <w:rFonts w:eastAsiaTheme="minorHAnsi"/>
                <w:lang w:eastAsia="en-US"/>
              </w:rPr>
              <w:t xml:space="preserve"> PROGRAMMA</w:t>
            </w:r>
            <w:r w:rsidR="00FA28CA" w:rsidRPr="00B026BC">
              <w:rPr>
                <w:rFonts w:eastAsiaTheme="minorHAnsi"/>
                <w:lang w:eastAsia="en-US"/>
              </w:rPr>
              <w:t>:</w:t>
            </w:r>
            <w:r w:rsidRPr="00B026BC">
              <w:rPr>
                <w:rFonts w:eastAsiaTheme="minorHAnsi"/>
                <w:lang w:eastAsia="en-US"/>
              </w:rPr>
              <w:t xml:space="preserve"> </w:t>
            </w:r>
          </w:p>
          <w:p w14:paraId="56A5E151" w14:textId="351896C2" w:rsidR="008621AD" w:rsidRPr="00B026BC" w:rsidRDefault="008621AD" w:rsidP="00B13C5F">
            <w:pPr>
              <w:rPr>
                <w:rFonts w:eastAsiaTheme="minorHAnsi"/>
                <w:lang w:eastAsia="en-US"/>
              </w:rPr>
            </w:pPr>
            <w:r w:rsidRPr="00B026BC">
              <w:rPr>
                <w:rFonts w:eastAsiaTheme="minorHAnsi"/>
                <w:lang w:eastAsia="en-US"/>
              </w:rPr>
              <w:t xml:space="preserve">Projekta ideja atbilst </w:t>
            </w:r>
            <w:r w:rsidR="00FA28CA" w:rsidRPr="00B026BC">
              <w:rPr>
                <w:rFonts w:eastAsiaTheme="minorHAnsi"/>
                <w:lang w:eastAsia="en-US"/>
              </w:rPr>
              <w:t xml:space="preserve"> Latvijas Nacionālās attīstības plāna 2021.-2027. gadam prioritātei </w:t>
            </w:r>
            <w:r w:rsidR="00FA28CA" w:rsidRPr="00B026BC">
              <w:rPr>
                <w:rFonts w:eastAsiaTheme="minorHAnsi"/>
                <w:lang w:eastAsia="en-US"/>
              </w:rPr>
              <w:lastRenderedPageBreak/>
              <w:t>“</w:t>
            </w:r>
            <w:r w:rsidR="00472C01" w:rsidRPr="00472C01">
              <w:rPr>
                <w:rFonts w:eastAsiaTheme="minorHAnsi"/>
                <w:lang w:eastAsia="en-US"/>
              </w:rPr>
              <w:t>Vienota, droša un atvērta sabiedrība</w:t>
            </w:r>
            <w:r w:rsidR="00FA28CA" w:rsidRPr="00B026BC">
              <w:rPr>
                <w:rFonts w:eastAsiaTheme="minorHAnsi"/>
                <w:lang w:eastAsia="en-US"/>
              </w:rPr>
              <w:t>”, ievērojot Rīcības virziena “</w:t>
            </w:r>
            <w:r w:rsidR="00472C01">
              <w:rPr>
                <w:rFonts w:eastAsiaTheme="minorHAnsi"/>
                <w:lang w:eastAsia="en-US"/>
              </w:rPr>
              <w:t>Drošība</w:t>
            </w:r>
            <w:r w:rsidR="002C4F89" w:rsidRPr="00B026BC">
              <w:rPr>
                <w:rFonts w:eastAsiaTheme="minorHAnsi"/>
                <w:lang w:eastAsia="en-US"/>
              </w:rPr>
              <w:t>”</w:t>
            </w:r>
            <w:r w:rsidR="00472C01">
              <w:rPr>
                <w:rFonts w:eastAsiaTheme="minorHAnsi"/>
                <w:lang w:eastAsia="en-US"/>
              </w:rPr>
              <w:t xml:space="preserve"> </w:t>
            </w:r>
            <w:r w:rsidR="00FA28CA" w:rsidRPr="00B026BC">
              <w:rPr>
                <w:rFonts w:eastAsiaTheme="minorHAnsi"/>
                <w:lang w:eastAsia="en-US"/>
              </w:rPr>
              <w:t xml:space="preserve">noteiktos uzstādījumus. </w:t>
            </w:r>
          </w:p>
          <w:p w14:paraId="4CF3B1AE" w14:textId="213A14D7" w:rsidR="00B13C5F" w:rsidRPr="00B026BC" w:rsidRDefault="00B13C5F" w:rsidP="00B13C5F">
            <w:pPr>
              <w:rPr>
                <w:rFonts w:eastAsiaTheme="minorHAnsi"/>
                <w:lang w:eastAsia="en-US"/>
              </w:rPr>
            </w:pPr>
          </w:p>
        </w:tc>
      </w:tr>
      <w:tr w:rsidR="00C2161A" w:rsidRPr="00B026BC" w14:paraId="38304FB3" w14:textId="77777777" w:rsidTr="00E3797A">
        <w:trPr>
          <w:trHeight w:val="977"/>
        </w:trPr>
        <w:tc>
          <w:tcPr>
            <w:tcW w:w="567" w:type="dxa"/>
            <w:tcBorders>
              <w:top w:val="nil"/>
              <w:left w:val="single" w:sz="8" w:space="0" w:color="auto"/>
              <w:bottom w:val="single" w:sz="8" w:space="0" w:color="auto"/>
              <w:right w:val="single" w:sz="4" w:space="0" w:color="auto"/>
            </w:tcBorders>
            <w:shd w:val="clear" w:color="auto" w:fill="auto"/>
            <w:hideMark/>
          </w:tcPr>
          <w:p w14:paraId="61C6FBA2" w14:textId="19A9C544" w:rsidR="00C2161A" w:rsidRPr="00B026BC" w:rsidRDefault="00B804FA" w:rsidP="00C2161A">
            <w:r w:rsidRPr="00B026BC">
              <w:lastRenderedPageBreak/>
              <w:t>8</w:t>
            </w:r>
            <w:r w:rsidR="00C2161A" w:rsidRPr="00B026BC">
              <w:t>.</w:t>
            </w:r>
          </w:p>
        </w:tc>
        <w:tc>
          <w:tcPr>
            <w:tcW w:w="3209" w:type="dxa"/>
            <w:tcBorders>
              <w:top w:val="nil"/>
              <w:left w:val="nil"/>
              <w:bottom w:val="single" w:sz="8" w:space="0" w:color="auto"/>
              <w:right w:val="single" w:sz="4" w:space="0" w:color="auto"/>
            </w:tcBorders>
            <w:shd w:val="clear" w:color="auto" w:fill="auto"/>
          </w:tcPr>
          <w:p w14:paraId="29B04ECB" w14:textId="77777777" w:rsidR="00C2161A" w:rsidRPr="00B026BC" w:rsidRDefault="00C2161A" w:rsidP="00C2161A">
            <w:r w:rsidRPr="00B026BC">
              <w:rPr>
                <w:b/>
              </w:rPr>
              <w:t>Projekta idejas iesniedzēja</w:t>
            </w:r>
            <w:r w:rsidRPr="00B026BC">
              <w:t xml:space="preserve"> </w:t>
            </w:r>
            <w:r w:rsidRPr="00B026BC">
              <w:rPr>
                <w:b/>
              </w:rPr>
              <w:t>ieguvums</w:t>
            </w:r>
            <w:r w:rsidRPr="00B026BC">
              <w:t xml:space="preserve"> </w:t>
            </w:r>
            <w:r w:rsidRPr="00B026BC">
              <w:rPr>
                <w:b/>
              </w:rPr>
              <w:t>īstenojot projektu</w:t>
            </w:r>
            <w:r w:rsidRPr="00B026BC">
              <w:t xml:space="preserve"> (pamatojumu plānotajām darbībām, iegūstamās zināšanas, tehniskais nodrošinājums u.tml.)</w:t>
            </w:r>
          </w:p>
          <w:p w14:paraId="6BCB8C86" w14:textId="77777777" w:rsidR="00C2161A" w:rsidRPr="00B026BC" w:rsidRDefault="00C2161A" w:rsidP="00C2161A"/>
        </w:tc>
        <w:tc>
          <w:tcPr>
            <w:tcW w:w="5013" w:type="dxa"/>
            <w:tcBorders>
              <w:top w:val="nil"/>
              <w:left w:val="nil"/>
              <w:bottom w:val="single" w:sz="8" w:space="0" w:color="auto"/>
              <w:right w:val="single" w:sz="8" w:space="0" w:color="auto"/>
            </w:tcBorders>
            <w:shd w:val="clear" w:color="auto" w:fill="auto"/>
          </w:tcPr>
          <w:p w14:paraId="7ADAD528" w14:textId="6003BFEB" w:rsidR="002F6BFF" w:rsidRPr="00B026BC" w:rsidRDefault="00B804FA" w:rsidP="004D1D9D">
            <w:pPr>
              <w:jc w:val="both"/>
            </w:pPr>
            <w:r w:rsidRPr="00B026BC">
              <w:t>Projekts</w:t>
            </w:r>
            <w:r w:rsidR="00472C01">
              <w:t xml:space="preserve"> veicinās veiksmīgu reģiona pielāgošan</w:t>
            </w:r>
            <w:r w:rsidR="007E0682">
              <w:t>os klimata pārmaiņu saistītiem riskiem, t.sk.</w:t>
            </w:r>
            <w:r w:rsidR="00472C01">
              <w:t xml:space="preserve"> </w:t>
            </w:r>
            <w:r w:rsidR="007E0682">
              <w:t xml:space="preserve">veicinās </w:t>
            </w:r>
            <w:proofErr w:type="spellStart"/>
            <w:r w:rsidR="00472C01">
              <w:t>pretplūdu</w:t>
            </w:r>
            <w:proofErr w:type="spellEnd"/>
            <w:r w:rsidR="00472C01">
              <w:t xml:space="preserve"> pasākumus </w:t>
            </w:r>
            <w:r w:rsidR="00C41394" w:rsidRPr="00B026BC">
              <w:t>Zemgales reģionā</w:t>
            </w:r>
            <w:r w:rsidR="007E0682">
              <w:t>.</w:t>
            </w:r>
          </w:p>
        </w:tc>
      </w:tr>
      <w:tr w:rsidR="00C2161A" w:rsidRPr="00B026BC" w14:paraId="375F8F71" w14:textId="77777777" w:rsidTr="00E3797A">
        <w:trPr>
          <w:trHeight w:val="716"/>
        </w:trPr>
        <w:tc>
          <w:tcPr>
            <w:tcW w:w="567" w:type="dxa"/>
            <w:tcBorders>
              <w:top w:val="nil"/>
              <w:left w:val="single" w:sz="8" w:space="0" w:color="auto"/>
              <w:bottom w:val="single" w:sz="8" w:space="0" w:color="auto"/>
              <w:right w:val="single" w:sz="4" w:space="0" w:color="auto"/>
            </w:tcBorders>
            <w:shd w:val="clear" w:color="auto" w:fill="auto"/>
            <w:hideMark/>
          </w:tcPr>
          <w:p w14:paraId="306E5CB8" w14:textId="4FBCDA19" w:rsidR="00C2161A" w:rsidRPr="00B026BC" w:rsidRDefault="00B804FA" w:rsidP="00C2161A">
            <w:r w:rsidRPr="00B026BC">
              <w:t>9</w:t>
            </w:r>
            <w:r w:rsidR="00C2161A" w:rsidRPr="00B026BC">
              <w:t>.</w:t>
            </w:r>
          </w:p>
        </w:tc>
        <w:tc>
          <w:tcPr>
            <w:tcW w:w="3209" w:type="dxa"/>
            <w:tcBorders>
              <w:top w:val="nil"/>
              <w:left w:val="nil"/>
              <w:bottom w:val="single" w:sz="8" w:space="0" w:color="auto"/>
              <w:right w:val="single" w:sz="4" w:space="0" w:color="auto"/>
            </w:tcBorders>
            <w:shd w:val="clear" w:color="auto" w:fill="auto"/>
          </w:tcPr>
          <w:p w14:paraId="1E5958C6" w14:textId="53A5474D" w:rsidR="00C2161A" w:rsidRPr="00B026BC" w:rsidRDefault="00590F1A" w:rsidP="00C2161A">
            <w:pPr>
              <w:rPr>
                <w:color w:val="FF0000"/>
              </w:rPr>
            </w:pPr>
            <w:r w:rsidRPr="00B026BC">
              <w:rPr>
                <w:b/>
                <w:color w:val="000000"/>
              </w:rPr>
              <w:t xml:space="preserve">Projekta idejas sasaiste (t.sk., demarkācija, papildinātība) ar citiem uzsāktajiem vai īstenotiem projektiem attiecīgajā sfērā </w:t>
            </w:r>
            <w:r w:rsidRPr="00B026BC">
              <w:rPr>
                <w:color w:val="000000"/>
              </w:rPr>
              <w:t>(īss apraksts par to, kā piedāvātais projekts atšķiras vai papildina citus uzsāktos/īstenotos projektus)</w:t>
            </w:r>
          </w:p>
        </w:tc>
        <w:tc>
          <w:tcPr>
            <w:tcW w:w="5013" w:type="dxa"/>
            <w:tcBorders>
              <w:top w:val="nil"/>
              <w:left w:val="nil"/>
              <w:bottom w:val="single" w:sz="8" w:space="0" w:color="auto"/>
              <w:right w:val="single" w:sz="8" w:space="0" w:color="auto"/>
            </w:tcBorders>
            <w:shd w:val="clear" w:color="auto" w:fill="auto"/>
          </w:tcPr>
          <w:p w14:paraId="64AF626B" w14:textId="5B351019" w:rsidR="006A21B1" w:rsidRPr="00B026BC" w:rsidRDefault="00325E97" w:rsidP="00C2161A">
            <w:pPr>
              <w:jc w:val="both"/>
              <w:rPr>
                <w:color w:val="000000" w:themeColor="text1"/>
              </w:rPr>
            </w:pPr>
            <w:r w:rsidRPr="00B026BC">
              <w:rPr>
                <w:color w:val="000000" w:themeColor="text1"/>
              </w:rPr>
              <w:t>Projekt</w:t>
            </w:r>
            <w:r w:rsidR="00C41394" w:rsidRPr="00B026BC">
              <w:rPr>
                <w:color w:val="000000" w:themeColor="text1"/>
              </w:rPr>
              <w:t>s</w:t>
            </w:r>
            <w:r w:rsidR="002D0E6C" w:rsidRPr="00B026BC">
              <w:rPr>
                <w:color w:val="000000" w:themeColor="text1"/>
              </w:rPr>
              <w:t xml:space="preserve"> pap</w:t>
            </w:r>
            <w:r w:rsidRPr="00B026BC">
              <w:rPr>
                <w:color w:val="000000" w:themeColor="text1"/>
              </w:rPr>
              <w:t>ildin</w:t>
            </w:r>
            <w:r w:rsidR="00C41394" w:rsidRPr="00B026BC">
              <w:rPr>
                <w:color w:val="000000" w:themeColor="text1"/>
              </w:rPr>
              <w:t>ās</w:t>
            </w:r>
            <w:r w:rsidR="00FF104E" w:rsidRPr="00B026BC">
              <w:rPr>
                <w:color w:val="000000" w:themeColor="text1"/>
              </w:rPr>
              <w:t xml:space="preserve"> </w:t>
            </w:r>
            <w:r w:rsidR="002F73C2" w:rsidRPr="00B026BC">
              <w:rPr>
                <w:color w:val="000000" w:themeColor="text1"/>
              </w:rPr>
              <w:t xml:space="preserve">zināšanas un </w:t>
            </w:r>
            <w:r w:rsidR="00FF104E" w:rsidRPr="00B026BC">
              <w:rPr>
                <w:color w:val="000000" w:themeColor="text1"/>
              </w:rPr>
              <w:t xml:space="preserve">iegūto </w:t>
            </w:r>
            <w:r w:rsidR="002F73C2" w:rsidRPr="00B026BC">
              <w:rPr>
                <w:color w:val="000000" w:themeColor="text1"/>
              </w:rPr>
              <w:t>pieredzi</w:t>
            </w:r>
            <w:r w:rsidR="00FF104E" w:rsidRPr="00B026BC">
              <w:rPr>
                <w:color w:val="000000" w:themeColor="text1"/>
              </w:rPr>
              <w:t xml:space="preserve"> </w:t>
            </w:r>
            <w:hyperlink r:id="rId7" w:history="1">
              <w:proofErr w:type="spellStart"/>
              <w:r w:rsidR="007E0682" w:rsidRPr="007E0682">
                <w:rPr>
                  <w:rStyle w:val="Hipersaite"/>
                </w:rPr>
                <w:t>Safe</w:t>
              </w:r>
              <w:proofErr w:type="spellEnd"/>
              <w:r w:rsidR="007E0682" w:rsidRPr="007E0682">
                <w:rPr>
                  <w:rStyle w:val="Hipersaite"/>
                </w:rPr>
                <w:t xml:space="preserve"> </w:t>
              </w:r>
              <w:proofErr w:type="spellStart"/>
              <w:r w:rsidR="007E0682" w:rsidRPr="007E0682">
                <w:rPr>
                  <w:rStyle w:val="Hipersaite"/>
                </w:rPr>
                <w:t>Borderlands</w:t>
              </w:r>
              <w:proofErr w:type="spellEnd"/>
            </w:hyperlink>
            <w:r w:rsidR="00635861" w:rsidRPr="00B026BC">
              <w:rPr>
                <w:rFonts w:ascii="Arial" w:hAnsi="Arial" w:cs="Arial"/>
                <w:i/>
                <w:sz w:val="20"/>
                <w:szCs w:val="20"/>
              </w:rPr>
              <w:t xml:space="preserve"> </w:t>
            </w:r>
            <w:r w:rsidR="00FF104E" w:rsidRPr="00B026BC">
              <w:rPr>
                <w:color w:val="000000" w:themeColor="text1"/>
              </w:rPr>
              <w:t>projektā</w:t>
            </w:r>
            <w:r w:rsidR="00760B8B" w:rsidRPr="00B026BC">
              <w:rPr>
                <w:color w:val="000000" w:themeColor="text1"/>
              </w:rPr>
              <w:t xml:space="preserve"> </w:t>
            </w:r>
            <w:r w:rsidR="00E00BF9">
              <w:rPr>
                <w:color w:val="000000" w:themeColor="text1"/>
              </w:rPr>
              <w:t xml:space="preserve">par </w:t>
            </w:r>
            <w:r w:rsidR="00E00BF9">
              <w:t xml:space="preserve">pierobežas pašvaldību sniegto drošības pakalpojumu efektivitātes un pieejamības uzlabošanu. </w:t>
            </w:r>
          </w:p>
        </w:tc>
      </w:tr>
      <w:tr w:rsidR="00590F1A" w:rsidRPr="00B026BC" w14:paraId="6A9CC03E" w14:textId="77777777" w:rsidTr="00E3797A">
        <w:trPr>
          <w:trHeight w:val="716"/>
        </w:trPr>
        <w:tc>
          <w:tcPr>
            <w:tcW w:w="567" w:type="dxa"/>
            <w:tcBorders>
              <w:top w:val="nil"/>
              <w:left w:val="single" w:sz="8" w:space="0" w:color="auto"/>
              <w:bottom w:val="single" w:sz="8" w:space="0" w:color="auto"/>
              <w:right w:val="single" w:sz="4" w:space="0" w:color="auto"/>
            </w:tcBorders>
            <w:shd w:val="clear" w:color="auto" w:fill="auto"/>
          </w:tcPr>
          <w:p w14:paraId="3E4E1723" w14:textId="6DE34891" w:rsidR="00590F1A" w:rsidRPr="00B026BC" w:rsidRDefault="00590F1A" w:rsidP="00C2161A">
            <w:r w:rsidRPr="00B026BC">
              <w:t>10</w:t>
            </w:r>
          </w:p>
        </w:tc>
        <w:tc>
          <w:tcPr>
            <w:tcW w:w="3209" w:type="dxa"/>
            <w:tcBorders>
              <w:top w:val="nil"/>
              <w:left w:val="nil"/>
              <w:bottom w:val="single" w:sz="8" w:space="0" w:color="auto"/>
              <w:right w:val="single" w:sz="4" w:space="0" w:color="auto"/>
            </w:tcBorders>
            <w:shd w:val="clear" w:color="auto" w:fill="auto"/>
          </w:tcPr>
          <w:p w14:paraId="54DA7C8B" w14:textId="60E8943D" w:rsidR="00590F1A" w:rsidRPr="00B026BC" w:rsidRDefault="00590F1A" w:rsidP="00C2161A">
            <w:pPr>
              <w:rPr>
                <w:b/>
                <w:color w:val="000000"/>
              </w:rPr>
            </w:pPr>
            <w:r w:rsidRPr="00B026BC">
              <w:rPr>
                <w:b/>
                <w:color w:val="000000"/>
              </w:rPr>
              <w:t>Projekta idejas iesniedzēja funkcija</w:t>
            </w:r>
            <w:r w:rsidRPr="00B026BC">
              <w:rPr>
                <w:color w:val="000000"/>
              </w:rPr>
              <w:t xml:space="preserve">, kas tiek nodrošināta, </w:t>
            </w:r>
            <w:r w:rsidRPr="00B026BC">
              <w:rPr>
                <w:b/>
                <w:bCs/>
                <w:color w:val="000000"/>
              </w:rPr>
              <w:t xml:space="preserve">un kapacitāte, </w:t>
            </w:r>
            <w:r w:rsidRPr="00B026BC">
              <w:rPr>
                <w:color w:val="000000"/>
              </w:rPr>
              <w:t>īstenojot projektu</w:t>
            </w:r>
          </w:p>
        </w:tc>
        <w:tc>
          <w:tcPr>
            <w:tcW w:w="5013" w:type="dxa"/>
            <w:tcBorders>
              <w:top w:val="nil"/>
              <w:left w:val="nil"/>
              <w:bottom w:val="single" w:sz="8" w:space="0" w:color="auto"/>
              <w:right w:val="single" w:sz="8" w:space="0" w:color="auto"/>
            </w:tcBorders>
            <w:shd w:val="clear" w:color="auto" w:fill="auto"/>
          </w:tcPr>
          <w:p w14:paraId="5CE8D0BD" w14:textId="215634DD" w:rsidR="00590F1A" w:rsidRPr="00B026BC" w:rsidRDefault="006A21B1" w:rsidP="007E6D74">
            <w:pPr>
              <w:jc w:val="both"/>
              <w:rPr>
                <w:rFonts w:eastAsia="Calibri"/>
                <w:color w:val="000000" w:themeColor="text1"/>
              </w:rPr>
            </w:pPr>
            <w:r w:rsidRPr="00B026BC">
              <w:rPr>
                <w:rFonts w:eastAsia="Calibri"/>
                <w:color w:val="000000" w:themeColor="text1"/>
              </w:rPr>
              <w:t>Saskaņā ar Reģionālās attīstības likuma 16.1 pantu plānošanas reģioni veic attīstības plānošanas dokumentu izstrādi, koordinē un veicina plānošanas reģiona attīstības pasākumu īstenošanu, uzraudzību un novērtēšanu.</w:t>
            </w:r>
            <w:r w:rsidR="00D640D5" w:rsidRPr="00B026BC">
              <w:rPr>
                <w:rFonts w:eastAsia="Calibri"/>
                <w:color w:val="000000" w:themeColor="text1"/>
              </w:rPr>
              <w:t xml:space="preserve"> Tādējādi</w:t>
            </w:r>
            <w:r w:rsidRPr="00B026BC">
              <w:rPr>
                <w:rFonts w:eastAsia="Calibri"/>
                <w:color w:val="000000" w:themeColor="text1"/>
              </w:rPr>
              <w:t xml:space="preserve"> </w:t>
            </w:r>
            <w:r w:rsidR="00D640D5" w:rsidRPr="00B026BC">
              <w:rPr>
                <w:rFonts w:eastAsia="Calibri"/>
                <w:color w:val="000000" w:themeColor="text1"/>
              </w:rPr>
              <w:t>p</w:t>
            </w:r>
            <w:r w:rsidRPr="00B026BC">
              <w:rPr>
                <w:rFonts w:eastAsia="Calibri"/>
                <w:color w:val="000000" w:themeColor="text1"/>
              </w:rPr>
              <w:t xml:space="preserve">rojektā plānotās aktivitātes palīdzēs sasniegt Zemgales plānošanas reģiona </w:t>
            </w:r>
            <w:r w:rsidR="00D640D5" w:rsidRPr="00B026BC">
              <w:rPr>
                <w:rFonts w:eastAsia="Calibri"/>
                <w:color w:val="000000" w:themeColor="text1"/>
              </w:rPr>
              <w:t>A</w:t>
            </w:r>
            <w:r w:rsidRPr="00B026BC">
              <w:rPr>
                <w:rFonts w:eastAsia="Calibri"/>
                <w:color w:val="000000" w:themeColor="text1"/>
              </w:rPr>
              <w:t xml:space="preserve">ttīstības programmā un Rīcības plānā </w:t>
            </w:r>
            <w:r w:rsidR="007E6D74">
              <w:rPr>
                <w:rFonts w:eastAsia="Calibri"/>
                <w:color w:val="000000" w:themeColor="text1"/>
              </w:rPr>
              <w:t>izvirzītos</w:t>
            </w:r>
            <w:r w:rsidRPr="00B026BC">
              <w:rPr>
                <w:rFonts w:eastAsia="Calibri"/>
                <w:color w:val="000000" w:themeColor="text1"/>
              </w:rPr>
              <w:t xml:space="preserve"> mērķus</w:t>
            </w:r>
            <w:r w:rsidR="00CC6DE9" w:rsidRPr="00B026BC">
              <w:rPr>
                <w:rFonts w:eastAsia="Calibri"/>
                <w:color w:val="000000" w:themeColor="text1"/>
              </w:rPr>
              <w:t xml:space="preserve">. </w:t>
            </w:r>
          </w:p>
        </w:tc>
      </w:tr>
      <w:tr w:rsidR="00C2161A" w:rsidRPr="00B026BC" w14:paraId="104AD359" w14:textId="77777777" w:rsidTr="00E3797A">
        <w:trPr>
          <w:trHeight w:val="734"/>
        </w:trPr>
        <w:tc>
          <w:tcPr>
            <w:tcW w:w="567" w:type="dxa"/>
            <w:tcBorders>
              <w:top w:val="nil"/>
              <w:left w:val="single" w:sz="8" w:space="0" w:color="auto"/>
              <w:bottom w:val="single" w:sz="8" w:space="0" w:color="auto"/>
              <w:right w:val="single" w:sz="4" w:space="0" w:color="auto"/>
            </w:tcBorders>
            <w:shd w:val="clear" w:color="auto" w:fill="auto"/>
            <w:hideMark/>
          </w:tcPr>
          <w:p w14:paraId="680EC375" w14:textId="669F8A8A" w:rsidR="00C2161A" w:rsidRPr="00B026BC" w:rsidRDefault="00B804FA" w:rsidP="00C2161A">
            <w:r w:rsidRPr="00B026BC">
              <w:t>1</w:t>
            </w:r>
            <w:r w:rsidR="00590F1A" w:rsidRPr="00B026BC">
              <w:t>1</w:t>
            </w:r>
            <w:r w:rsidR="00C2161A" w:rsidRPr="00B026BC">
              <w:t xml:space="preserve">. </w:t>
            </w:r>
          </w:p>
        </w:tc>
        <w:tc>
          <w:tcPr>
            <w:tcW w:w="3209" w:type="dxa"/>
            <w:tcBorders>
              <w:top w:val="nil"/>
              <w:left w:val="nil"/>
              <w:bottom w:val="single" w:sz="8" w:space="0" w:color="auto"/>
              <w:right w:val="single" w:sz="4" w:space="0" w:color="auto"/>
            </w:tcBorders>
            <w:shd w:val="clear" w:color="auto" w:fill="auto"/>
          </w:tcPr>
          <w:p w14:paraId="196D3E71" w14:textId="77777777" w:rsidR="00C2161A" w:rsidRPr="00B026BC" w:rsidRDefault="00C2161A" w:rsidP="00C2161A">
            <w:r w:rsidRPr="00B026BC">
              <w:t>Projekta ietvaros plānotā sadarbība/</w:t>
            </w:r>
            <w:r w:rsidRPr="00B026BC">
              <w:rPr>
                <w:b/>
                <w:bCs/>
              </w:rPr>
              <w:t xml:space="preserve">projekta partneri </w:t>
            </w:r>
            <w:r w:rsidRPr="00B026BC">
              <w:t>un to loma</w:t>
            </w:r>
          </w:p>
          <w:p w14:paraId="0F012DDA" w14:textId="77777777" w:rsidR="00C2161A" w:rsidRPr="00B026BC" w:rsidRDefault="00C2161A" w:rsidP="00C2161A"/>
        </w:tc>
        <w:tc>
          <w:tcPr>
            <w:tcW w:w="5013" w:type="dxa"/>
            <w:tcBorders>
              <w:top w:val="nil"/>
              <w:left w:val="nil"/>
              <w:bottom w:val="single" w:sz="8" w:space="0" w:color="auto"/>
              <w:right w:val="single" w:sz="8" w:space="0" w:color="auto"/>
            </w:tcBorders>
            <w:shd w:val="clear" w:color="auto" w:fill="auto"/>
            <w:hideMark/>
          </w:tcPr>
          <w:p w14:paraId="69ABB670" w14:textId="20155227" w:rsidR="002D0E6C" w:rsidRPr="00B026BC" w:rsidRDefault="002D0E6C" w:rsidP="00C2161A">
            <w:pPr>
              <w:rPr>
                <w:rFonts w:eastAsia="Calibri"/>
                <w:color w:val="000000" w:themeColor="text1"/>
              </w:rPr>
            </w:pPr>
            <w:r w:rsidRPr="00B026BC">
              <w:rPr>
                <w:rFonts w:eastAsia="Calibri"/>
                <w:color w:val="000000" w:themeColor="text1"/>
              </w:rPr>
              <w:t xml:space="preserve">Projekta partneri: </w:t>
            </w:r>
          </w:p>
          <w:p w14:paraId="65C422D0" w14:textId="5E73D195" w:rsidR="002D0E6C" w:rsidRPr="00B026BC" w:rsidRDefault="002D0E6C" w:rsidP="00642F1E">
            <w:pPr>
              <w:pStyle w:val="Default"/>
              <w:rPr>
                <w:rFonts w:ascii="Times New Roman" w:eastAsia="Calibri" w:hAnsi="Times New Roman" w:cs="Times New Roman"/>
                <w:color w:val="000000" w:themeColor="text1"/>
                <w:lang w:eastAsia="lv-LV"/>
              </w:rPr>
            </w:pPr>
            <w:r w:rsidRPr="00B026BC">
              <w:rPr>
                <w:rFonts w:ascii="Times New Roman" w:eastAsia="Calibri" w:hAnsi="Times New Roman" w:cs="Times New Roman"/>
                <w:color w:val="000000" w:themeColor="text1"/>
                <w:lang w:eastAsia="lv-LV"/>
              </w:rPr>
              <w:t xml:space="preserve">1. </w:t>
            </w:r>
            <w:r w:rsidR="00E00BF9" w:rsidRPr="00B026BC">
              <w:rPr>
                <w:rFonts w:ascii="Times New Roman" w:eastAsia="Calibri" w:hAnsi="Times New Roman" w:cs="Times New Roman"/>
                <w:color w:val="000000" w:themeColor="text1"/>
                <w:lang w:eastAsia="lv-LV"/>
              </w:rPr>
              <w:t xml:space="preserve"> Zemgales plānošanas reģions </w:t>
            </w:r>
            <w:r w:rsidRPr="00B026BC">
              <w:rPr>
                <w:rFonts w:ascii="Times New Roman" w:eastAsia="Calibri" w:hAnsi="Times New Roman" w:cs="Times New Roman"/>
                <w:color w:val="000000" w:themeColor="text1"/>
                <w:lang w:eastAsia="lv-LV"/>
              </w:rPr>
              <w:t>(Vadošais partneris,</w:t>
            </w:r>
            <w:r w:rsidR="009107BB" w:rsidRPr="00B026BC">
              <w:rPr>
                <w:rFonts w:ascii="Times New Roman" w:eastAsia="Calibri" w:hAnsi="Times New Roman" w:cs="Times New Roman"/>
                <w:color w:val="000000" w:themeColor="text1"/>
                <w:lang w:eastAsia="lv-LV"/>
              </w:rPr>
              <w:t xml:space="preserve"> </w:t>
            </w:r>
            <w:r w:rsidR="00E00BF9">
              <w:rPr>
                <w:rFonts w:ascii="Times New Roman" w:eastAsia="Calibri" w:hAnsi="Times New Roman" w:cs="Times New Roman"/>
                <w:color w:val="000000" w:themeColor="text1"/>
                <w:lang w:eastAsia="lv-LV"/>
              </w:rPr>
              <w:t>Latvija</w:t>
            </w:r>
            <w:r w:rsidRPr="00B026BC">
              <w:rPr>
                <w:rFonts w:ascii="Times New Roman" w:eastAsia="Calibri" w:hAnsi="Times New Roman" w:cs="Times New Roman"/>
                <w:color w:val="000000" w:themeColor="text1"/>
                <w:lang w:eastAsia="lv-LV"/>
              </w:rPr>
              <w:t>)</w:t>
            </w:r>
            <w:r w:rsidR="00642F1E" w:rsidRPr="00B026BC">
              <w:rPr>
                <w:rFonts w:ascii="Times New Roman" w:eastAsia="Calibri" w:hAnsi="Times New Roman" w:cs="Times New Roman"/>
                <w:color w:val="000000" w:themeColor="text1"/>
                <w:lang w:eastAsia="lv-LV"/>
              </w:rPr>
              <w:t>.</w:t>
            </w:r>
            <w:r w:rsidRPr="00B026BC">
              <w:rPr>
                <w:rFonts w:ascii="Times New Roman" w:eastAsia="Calibri" w:hAnsi="Times New Roman" w:cs="Times New Roman"/>
                <w:color w:val="000000" w:themeColor="text1"/>
                <w:lang w:eastAsia="lv-LV"/>
              </w:rPr>
              <w:t xml:space="preserve"> </w:t>
            </w:r>
          </w:p>
          <w:p w14:paraId="6ED1229A" w14:textId="5FB17EF4" w:rsidR="001E77AE" w:rsidRDefault="002D0E6C" w:rsidP="00E00BF9">
            <w:pPr>
              <w:pStyle w:val="Default"/>
              <w:rPr>
                <w:rFonts w:ascii="Times New Roman" w:eastAsia="Calibri" w:hAnsi="Times New Roman" w:cs="Times New Roman"/>
                <w:color w:val="000000" w:themeColor="text1"/>
                <w:lang w:eastAsia="lv-LV"/>
              </w:rPr>
            </w:pPr>
            <w:r w:rsidRPr="00B026BC">
              <w:rPr>
                <w:rFonts w:ascii="Times New Roman" w:eastAsia="Calibri" w:hAnsi="Times New Roman" w:cs="Times New Roman"/>
                <w:color w:val="000000" w:themeColor="text1"/>
                <w:lang w:eastAsia="lv-LV"/>
              </w:rPr>
              <w:t xml:space="preserve">2. </w:t>
            </w:r>
            <w:r w:rsidR="00E00BF9">
              <w:rPr>
                <w:rFonts w:ascii="Times New Roman" w:eastAsia="Calibri" w:hAnsi="Times New Roman" w:cs="Times New Roman"/>
                <w:color w:val="000000" w:themeColor="text1"/>
                <w:lang w:eastAsia="lv-LV"/>
              </w:rPr>
              <w:t>Aizkraukles novada pašvaldība (projekta partneris, Latvija);</w:t>
            </w:r>
          </w:p>
          <w:p w14:paraId="47A6329F" w14:textId="676BAE8A" w:rsidR="00E00BF9" w:rsidRDefault="007E6D74" w:rsidP="00E00BF9">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3. Bauskas</w:t>
            </w:r>
            <w:r w:rsidR="00E00BF9">
              <w:rPr>
                <w:rFonts w:ascii="Times New Roman" w:eastAsia="Calibri" w:hAnsi="Times New Roman" w:cs="Times New Roman"/>
                <w:color w:val="000000" w:themeColor="text1"/>
                <w:lang w:eastAsia="lv-LV"/>
              </w:rPr>
              <w:t xml:space="preserve"> novada pašvaldība (projekta partneris, Latvija);</w:t>
            </w:r>
          </w:p>
          <w:p w14:paraId="37604277" w14:textId="7ABE64D4" w:rsidR="00E00BF9" w:rsidRDefault="007E6D74" w:rsidP="00E00BF9">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4. Jelgavas</w:t>
            </w:r>
            <w:r w:rsidR="00E00BF9">
              <w:rPr>
                <w:rFonts w:ascii="Times New Roman" w:eastAsia="Calibri" w:hAnsi="Times New Roman" w:cs="Times New Roman"/>
                <w:color w:val="000000" w:themeColor="text1"/>
                <w:lang w:eastAsia="lv-LV"/>
              </w:rPr>
              <w:t xml:space="preserve"> novada pašvaldība (projekta partneris, Latvija);</w:t>
            </w:r>
          </w:p>
          <w:p w14:paraId="7A8AF360" w14:textId="14A5B95A" w:rsidR="00E00BF9" w:rsidRDefault="00E00BF9" w:rsidP="00E00BF9">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5. Jonišķu rajona pašvaldība (projekta partneris, Lietuva);</w:t>
            </w:r>
          </w:p>
          <w:p w14:paraId="34C470C9" w14:textId="7CF2FE3E" w:rsidR="00E00BF9" w:rsidRDefault="00E00BF9" w:rsidP="00E00BF9">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 xml:space="preserve">6. </w:t>
            </w:r>
            <w:proofErr w:type="spellStart"/>
            <w:r>
              <w:rPr>
                <w:rFonts w:ascii="Times New Roman" w:eastAsia="Calibri" w:hAnsi="Times New Roman" w:cs="Times New Roman"/>
                <w:color w:val="000000" w:themeColor="text1"/>
                <w:lang w:eastAsia="lv-LV"/>
              </w:rPr>
              <w:t>Pakrojas</w:t>
            </w:r>
            <w:proofErr w:type="spellEnd"/>
            <w:r>
              <w:rPr>
                <w:rFonts w:ascii="Times New Roman" w:eastAsia="Calibri" w:hAnsi="Times New Roman" w:cs="Times New Roman"/>
                <w:color w:val="000000" w:themeColor="text1"/>
                <w:lang w:eastAsia="lv-LV"/>
              </w:rPr>
              <w:t xml:space="preserve"> rajona pašvaldība (projekta partneris, Lietuva).</w:t>
            </w:r>
          </w:p>
          <w:p w14:paraId="11108424" w14:textId="77777777" w:rsidR="00E00BF9" w:rsidRDefault="00E00BF9" w:rsidP="00E00BF9">
            <w:pPr>
              <w:pStyle w:val="Default"/>
              <w:rPr>
                <w:rFonts w:ascii="Times New Roman" w:eastAsia="Calibri" w:hAnsi="Times New Roman" w:cs="Times New Roman"/>
                <w:color w:val="000000" w:themeColor="text1"/>
                <w:lang w:eastAsia="lv-LV"/>
              </w:rPr>
            </w:pPr>
          </w:p>
          <w:p w14:paraId="27AF6F3A" w14:textId="2245E78F" w:rsidR="00E00BF9" w:rsidRPr="00B026BC" w:rsidRDefault="00E00BF9" w:rsidP="00E00BF9">
            <w:pPr>
              <w:pStyle w:val="Default"/>
              <w:rPr>
                <w:color w:val="000000" w:themeColor="text1"/>
              </w:rPr>
            </w:pPr>
          </w:p>
        </w:tc>
      </w:tr>
      <w:tr w:rsidR="00C2161A" w:rsidRPr="00B026BC" w14:paraId="0AADA7E8" w14:textId="77777777" w:rsidTr="00E3797A">
        <w:trPr>
          <w:trHeight w:val="462"/>
        </w:trPr>
        <w:tc>
          <w:tcPr>
            <w:tcW w:w="567" w:type="dxa"/>
            <w:tcBorders>
              <w:top w:val="nil"/>
              <w:left w:val="single" w:sz="8" w:space="0" w:color="auto"/>
              <w:bottom w:val="single" w:sz="8" w:space="0" w:color="auto"/>
              <w:right w:val="single" w:sz="4" w:space="0" w:color="auto"/>
            </w:tcBorders>
            <w:shd w:val="clear" w:color="auto" w:fill="auto"/>
            <w:hideMark/>
          </w:tcPr>
          <w:p w14:paraId="219AB78E" w14:textId="46133EA6" w:rsidR="00C2161A" w:rsidRPr="00B026BC" w:rsidRDefault="00C2161A" w:rsidP="00C2161A">
            <w:r w:rsidRPr="00B026BC">
              <w:t>1</w:t>
            </w:r>
            <w:r w:rsidR="00590F1A" w:rsidRPr="00B026BC">
              <w:t>2</w:t>
            </w:r>
            <w:r w:rsidRPr="00B026BC">
              <w:t>.</w:t>
            </w:r>
          </w:p>
        </w:tc>
        <w:tc>
          <w:tcPr>
            <w:tcW w:w="3209" w:type="dxa"/>
            <w:tcBorders>
              <w:top w:val="nil"/>
              <w:left w:val="nil"/>
              <w:bottom w:val="single" w:sz="8" w:space="0" w:color="auto"/>
              <w:right w:val="single" w:sz="4" w:space="0" w:color="auto"/>
            </w:tcBorders>
            <w:shd w:val="clear" w:color="auto" w:fill="auto"/>
          </w:tcPr>
          <w:p w14:paraId="47807B3B" w14:textId="77777777" w:rsidR="00C2161A" w:rsidRPr="00B026BC" w:rsidRDefault="00C2161A" w:rsidP="00C2161A">
            <w:pPr>
              <w:rPr>
                <w:b/>
                <w:color w:val="000000"/>
              </w:rPr>
            </w:pPr>
            <w:r w:rsidRPr="00B026BC">
              <w:rPr>
                <w:b/>
                <w:color w:val="000000"/>
              </w:rPr>
              <w:t xml:space="preserve">Finansējuma avots </w:t>
            </w:r>
            <w:r w:rsidRPr="00B026BC">
              <w:rPr>
                <w:color w:val="000000"/>
              </w:rPr>
              <w:t>(fonds)</w:t>
            </w:r>
          </w:p>
          <w:p w14:paraId="27046C90" w14:textId="77777777" w:rsidR="00C2161A" w:rsidRPr="00B026BC" w:rsidRDefault="00C2161A" w:rsidP="00C2161A">
            <w:pPr>
              <w:rPr>
                <w:color w:val="000000"/>
              </w:rPr>
            </w:pPr>
          </w:p>
        </w:tc>
        <w:tc>
          <w:tcPr>
            <w:tcW w:w="5013" w:type="dxa"/>
            <w:tcBorders>
              <w:top w:val="nil"/>
              <w:left w:val="nil"/>
              <w:bottom w:val="single" w:sz="8" w:space="0" w:color="auto"/>
              <w:right w:val="single" w:sz="8" w:space="0" w:color="auto"/>
            </w:tcBorders>
            <w:shd w:val="clear" w:color="auto" w:fill="auto"/>
          </w:tcPr>
          <w:p w14:paraId="64FFF45F" w14:textId="471446C3" w:rsidR="002D0E6C" w:rsidRPr="00B026BC" w:rsidRDefault="00E00BF9" w:rsidP="002D0E6C">
            <w:proofErr w:type="spellStart"/>
            <w:r>
              <w:rPr>
                <w:rStyle w:val="rynqvb"/>
              </w:rPr>
              <w:t>Interreg</w:t>
            </w:r>
            <w:proofErr w:type="spellEnd"/>
            <w:r>
              <w:rPr>
                <w:rStyle w:val="rynqvb"/>
              </w:rPr>
              <w:t xml:space="preserve"> VI-A Latvijas–Lietuvas programma 2021-2027</w:t>
            </w:r>
            <w:r w:rsidR="002D0E6C" w:rsidRPr="00B026BC">
              <w:t xml:space="preserve"> (ERDF)</w:t>
            </w:r>
          </w:p>
          <w:p w14:paraId="6FC599E4" w14:textId="1ECE2220" w:rsidR="00C2161A" w:rsidRPr="00B026BC" w:rsidRDefault="00C2161A" w:rsidP="00E0339E"/>
        </w:tc>
      </w:tr>
      <w:tr w:rsidR="00C2161A" w:rsidRPr="00B026BC" w14:paraId="326EB89E" w14:textId="77777777" w:rsidTr="00E3797A">
        <w:trPr>
          <w:trHeight w:val="510"/>
        </w:trPr>
        <w:tc>
          <w:tcPr>
            <w:tcW w:w="567"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430F2E4C" w14:textId="0F5E24EF" w:rsidR="00C2161A" w:rsidRPr="00B026BC" w:rsidRDefault="00C2161A" w:rsidP="00C2161A">
            <w:r w:rsidRPr="00B026BC">
              <w:t>1</w:t>
            </w:r>
            <w:r w:rsidR="00590F1A" w:rsidRPr="00B026BC">
              <w:t>3</w:t>
            </w:r>
            <w:r w:rsidRPr="00B026BC">
              <w:t xml:space="preserve">. </w:t>
            </w:r>
          </w:p>
        </w:tc>
        <w:tc>
          <w:tcPr>
            <w:tcW w:w="3209" w:type="dxa"/>
            <w:tcBorders>
              <w:top w:val="single" w:sz="4" w:space="0" w:color="auto"/>
              <w:left w:val="nil"/>
              <w:bottom w:val="single" w:sz="4" w:space="0" w:color="auto"/>
              <w:right w:val="single" w:sz="4" w:space="0" w:color="auto"/>
            </w:tcBorders>
            <w:shd w:val="clear" w:color="auto" w:fill="auto"/>
            <w:hideMark/>
          </w:tcPr>
          <w:p w14:paraId="386FEA3C" w14:textId="3462B2F7" w:rsidR="00C2161A" w:rsidRPr="00B026BC" w:rsidRDefault="00590F1A" w:rsidP="00C2161A">
            <w:r w:rsidRPr="00B026BC">
              <w:t xml:space="preserve">Projekta </w:t>
            </w:r>
            <w:r w:rsidRPr="00B026BC">
              <w:rPr>
                <w:b/>
                <w:bCs/>
              </w:rPr>
              <w:t xml:space="preserve">kopējais </w:t>
            </w:r>
            <w:r w:rsidRPr="00B026BC">
              <w:t xml:space="preserve">indikatīvais </w:t>
            </w:r>
            <w:r w:rsidRPr="00B026BC">
              <w:rPr>
                <w:b/>
                <w:bCs/>
              </w:rPr>
              <w:t>finansējums (EUR)</w:t>
            </w:r>
            <w:r w:rsidRPr="00B026BC">
              <w:t xml:space="preserve"> (programmas līdzfinansējums plus pašu līdzfinansējuma daļa), no tā:</w:t>
            </w:r>
          </w:p>
        </w:tc>
        <w:tc>
          <w:tcPr>
            <w:tcW w:w="5013" w:type="dxa"/>
            <w:tcBorders>
              <w:top w:val="single" w:sz="4" w:space="0" w:color="auto"/>
              <w:left w:val="nil"/>
              <w:bottom w:val="single" w:sz="4" w:space="0" w:color="auto"/>
              <w:right w:val="single" w:sz="8" w:space="0" w:color="auto"/>
            </w:tcBorders>
            <w:shd w:val="clear" w:color="auto" w:fill="auto"/>
            <w:hideMark/>
          </w:tcPr>
          <w:p w14:paraId="3879C45B" w14:textId="23E84C2E" w:rsidR="00C2161A" w:rsidRPr="00B026BC" w:rsidRDefault="00E00BF9" w:rsidP="00C2161A">
            <w:pPr>
              <w:rPr>
                <w:color w:val="000000" w:themeColor="text1"/>
              </w:rPr>
            </w:pPr>
            <w:r>
              <w:rPr>
                <w:color w:val="000000" w:themeColor="text1"/>
              </w:rPr>
              <w:t>720</w:t>
            </w:r>
            <w:r w:rsidR="002D0E6C" w:rsidRPr="00B026BC">
              <w:rPr>
                <w:color w:val="000000" w:themeColor="text1"/>
              </w:rPr>
              <w:t xml:space="preserve"> 000.00 </w:t>
            </w:r>
            <w:r w:rsidR="00C2161A" w:rsidRPr="00B026BC">
              <w:rPr>
                <w:color w:val="000000" w:themeColor="text1"/>
              </w:rPr>
              <w:t xml:space="preserve">EUR </w:t>
            </w:r>
          </w:p>
        </w:tc>
      </w:tr>
      <w:tr w:rsidR="00C2161A" w:rsidRPr="00B026BC" w14:paraId="2055EB8E" w14:textId="77777777" w:rsidTr="00E3797A">
        <w:trPr>
          <w:trHeight w:val="510"/>
        </w:trPr>
        <w:tc>
          <w:tcPr>
            <w:tcW w:w="567"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CAD4BE8" w14:textId="77777777" w:rsidR="00C2161A" w:rsidRPr="00DF0170" w:rsidRDefault="00C2161A" w:rsidP="00C2161A">
            <w:pPr>
              <w:rPr>
                <w:color w:val="FF0000"/>
              </w:rPr>
            </w:pPr>
          </w:p>
        </w:tc>
        <w:tc>
          <w:tcPr>
            <w:tcW w:w="3209" w:type="dxa"/>
            <w:tcBorders>
              <w:top w:val="nil"/>
              <w:left w:val="nil"/>
              <w:bottom w:val="single" w:sz="4" w:space="0" w:color="auto"/>
              <w:right w:val="single" w:sz="4" w:space="0" w:color="auto"/>
            </w:tcBorders>
            <w:shd w:val="clear" w:color="auto" w:fill="auto"/>
            <w:hideMark/>
          </w:tcPr>
          <w:p w14:paraId="7F45DA32" w14:textId="77777777" w:rsidR="00C2161A" w:rsidRPr="00B026BC" w:rsidRDefault="00C2161A" w:rsidP="00C2161A">
            <w:pPr>
              <w:rPr>
                <w:b/>
                <w:bCs/>
              </w:rPr>
            </w:pPr>
            <w:r w:rsidRPr="00B026BC">
              <w:rPr>
                <w:b/>
                <w:bCs/>
              </w:rPr>
              <w:t xml:space="preserve">Projekta idejas iesniedzēja budžeta daļa projektā </w:t>
            </w:r>
            <w:r w:rsidRPr="00B026BC">
              <w:t>(EUR), no tā:</w:t>
            </w:r>
          </w:p>
        </w:tc>
        <w:tc>
          <w:tcPr>
            <w:tcW w:w="5013" w:type="dxa"/>
            <w:tcBorders>
              <w:top w:val="nil"/>
              <w:left w:val="nil"/>
              <w:bottom w:val="single" w:sz="4" w:space="0" w:color="auto"/>
              <w:right w:val="single" w:sz="8" w:space="0" w:color="auto"/>
            </w:tcBorders>
            <w:shd w:val="clear" w:color="auto" w:fill="auto"/>
          </w:tcPr>
          <w:p w14:paraId="35D0A4FA" w14:textId="696B5348" w:rsidR="00C2161A" w:rsidRPr="00B026BC" w:rsidRDefault="00425F5D" w:rsidP="00C2161A">
            <w:r w:rsidRPr="00B026BC">
              <w:t>1</w:t>
            </w:r>
            <w:r w:rsidR="00E00BF9">
              <w:t>20</w:t>
            </w:r>
            <w:r w:rsidR="00C039C1" w:rsidRPr="00B026BC">
              <w:t xml:space="preserve"> </w:t>
            </w:r>
            <w:r w:rsidRPr="00B026BC">
              <w:t>000</w:t>
            </w:r>
            <w:r w:rsidR="00C039C1" w:rsidRPr="00B026BC">
              <w:t>.</w:t>
            </w:r>
            <w:r w:rsidRPr="00B026BC">
              <w:t>0</w:t>
            </w:r>
            <w:r w:rsidR="00C039C1" w:rsidRPr="00B026BC">
              <w:t>0</w:t>
            </w:r>
            <w:r w:rsidR="0068591D" w:rsidRPr="00B026BC">
              <w:t xml:space="preserve"> EUR</w:t>
            </w:r>
          </w:p>
        </w:tc>
      </w:tr>
      <w:tr w:rsidR="00C2161A" w:rsidRPr="00B026BC" w14:paraId="396ACCDB" w14:textId="77777777" w:rsidTr="00E3797A">
        <w:trPr>
          <w:trHeight w:val="456"/>
        </w:trPr>
        <w:tc>
          <w:tcPr>
            <w:tcW w:w="567"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B3A6D2C" w14:textId="77777777" w:rsidR="00C2161A" w:rsidRPr="00DF0170" w:rsidRDefault="00C2161A" w:rsidP="00C2161A">
            <w:pPr>
              <w:rPr>
                <w:color w:val="FF0000"/>
              </w:rPr>
            </w:pPr>
          </w:p>
        </w:tc>
        <w:tc>
          <w:tcPr>
            <w:tcW w:w="3209" w:type="dxa"/>
            <w:tcBorders>
              <w:top w:val="nil"/>
              <w:left w:val="nil"/>
              <w:bottom w:val="single" w:sz="4" w:space="0" w:color="auto"/>
              <w:right w:val="single" w:sz="4" w:space="0" w:color="auto"/>
            </w:tcBorders>
            <w:shd w:val="clear" w:color="auto" w:fill="auto"/>
          </w:tcPr>
          <w:p w14:paraId="2B7AE882" w14:textId="77777777" w:rsidR="00C2161A" w:rsidRPr="00B026BC" w:rsidRDefault="00C2161A" w:rsidP="00C2161A">
            <w:r w:rsidRPr="00B026BC">
              <w:t>Programmas līdzfinansējuma daļa (EUR)</w:t>
            </w:r>
          </w:p>
          <w:p w14:paraId="25368D8F" w14:textId="77777777" w:rsidR="00C2161A" w:rsidRPr="00B026BC" w:rsidRDefault="00C2161A" w:rsidP="00C2161A"/>
        </w:tc>
        <w:tc>
          <w:tcPr>
            <w:tcW w:w="5013" w:type="dxa"/>
            <w:tcBorders>
              <w:top w:val="nil"/>
              <w:left w:val="nil"/>
              <w:bottom w:val="single" w:sz="4" w:space="0" w:color="auto"/>
              <w:right w:val="single" w:sz="8" w:space="0" w:color="auto"/>
            </w:tcBorders>
            <w:shd w:val="clear" w:color="auto" w:fill="auto"/>
            <w:hideMark/>
          </w:tcPr>
          <w:p w14:paraId="38E1619E" w14:textId="48BC3E27" w:rsidR="00C2161A" w:rsidRPr="00B026BC" w:rsidRDefault="00E00BF9" w:rsidP="00C2161A">
            <w:r>
              <w:rPr>
                <w:caps/>
              </w:rPr>
              <w:t>96</w:t>
            </w:r>
            <w:r w:rsidR="00C039C1" w:rsidRPr="00B026BC">
              <w:rPr>
                <w:caps/>
              </w:rPr>
              <w:t xml:space="preserve"> </w:t>
            </w:r>
            <w:r w:rsidR="00143A4D" w:rsidRPr="00B026BC">
              <w:rPr>
                <w:caps/>
              </w:rPr>
              <w:t>00</w:t>
            </w:r>
            <w:r w:rsidR="00C039C1" w:rsidRPr="00B026BC">
              <w:rPr>
                <w:caps/>
              </w:rPr>
              <w:t>0.</w:t>
            </w:r>
            <w:r w:rsidR="00143A4D" w:rsidRPr="00B026BC">
              <w:rPr>
                <w:caps/>
              </w:rPr>
              <w:t>00</w:t>
            </w:r>
            <w:r w:rsidR="00C039C1" w:rsidRPr="00B026BC">
              <w:rPr>
                <w:caps/>
              </w:rPr>
              <w:t xml:space="preserve"> EUR</w:t>
            </w:r>
            <w:r w:rsidR="0068591D" w:rsidRPr="00B026BC">
              <w:rPr>
                <w:caps/>
              </w:rPr>
              <w:t xml:space="preserve"> </w:t>
            </w:r>
            <w:r w:rsidR="001E77AE" w:rsidRPr="00B026BC">
              <w:rPr>
                <w:caps/>
              </w:rPr>
              <w:t>(</w:t>
            </w:r>
            <w:r w:rsidR="002A48F2" w:rsidRPr="00B026BC">
              <w:rPr>
                <w:caps/>
              </w:rPr>
              <w:t>8</w:t>
            </w:r>
            <w:r w:rsidR="00143A4D" w:rsidRPr="00B026BC">
              <w:rPr>
                <w:caps/>
              </w:rPr>
              <w:t>0</w:t>
            </w:r>
            <w:r w:rsidR="001E77AE" w:rsidRPr="00B026BC">
              <w:rPr>
                <w:caps/>
              </w:rPr>
              <w:t>%)</w:t>
            </w:r>
          </w:p>
        </w:tc>
      </w:tr>
      <w:tr w:rsidR="00C2161A" w:rsidRPr="00B026BC" w14:paraId="4DD3CEEF" w14:textId="77777777" w:rsidTr="00E3797A">
        <w:trPr>
          <w:trHeight w:val="406"/>
        </w:trPr>
        <w:tc>
          <w:tcPr>
            <w:tcW w:w="567"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141BAF5" w14:textId="77777777" w:rsidR="00C2161A" w:rsidRPr="00DF0170" w:rsidRDefault="00C2161A" w:rsidP="00C2161A">
            <w:pPr>
              <w:rPr>
                <w:color w:val="FF0000"/>
              </w:rPr>
            </w:pPr>
          </w:p>
        </w:tc>
        <w:tc>
          <w:tcPr>
            <w:tcW w:w="3209" w:type="dxa"/>
            <w:tcBorders>
              <w:top w:val="nil"/>
              <w:left w:val="nil"/>
              <w:bottom w:val="single" w:sz="8" w:space="0" w:color="auto"/>
              <w:right w:val="single" w:sz="4" w:space="0" w:color="auto"/>
            </w:tcBorders>
            <w:shd w:val="clear" w:color="auto" w:fill="auto"/>
          </w:tcPr>
          <w:p w14:paraId="61AE3B31" w14:textId="77777777" w:rsidR="00C2161A" w:rsidRPr="00B026BC" w:rsidRDefault="00C2161A" w:rsidP="00C2161A">
            <w:r w:rsidRPr="00B026BC">
              <w:t>Pašu līdzfinansējuma daļa (EUR)</w:t>
            </w:r>
          </w:p>
        </w:tc>
        <w:tc>
          <w:tcPr>
            <w:tcW w:w="5013" w:type="dxa"/>
            <w:tcBorders>
              <w:top w:val="nil"/>
              <w:left w:val="nil"/>
              <w:bottom w:val="single" w:sz="8" w:space="0" w:color="auto"/>
              <w:right w:val="single" w:sz="8" w:space="0" w:color="auto"/>
            </w:tcBorders>
            <w:shd w:val="clear" w:color="auto" w:fill="auto"/>
            <w:hideMark/>
          </w:tcPr>
          <w:p w14:paraId="7421C01B" w14:textId="06FCF8C5" w:rsidR="00C2161A" w:rsidRPr="00B026BC" w:rsidRDefault="00E00BF9" w:rsidP="002A48F2">
            <w:r>
              <w:t>24</w:t>
            </w:r>
            <w:r w:rsidR="002A48F2" w:rsidRPr="00B026BC">
              <w:t xml:space="preserve"> </w:t>
            </w:r>
            <w:r w:rsidR="00143A4D" w:rsidRPr="00B026BC">
              <w:t>000</w:t>
            </w:r>
            <w:r w:rsidR="002A48F2" w:rsidRPr="00B026BC">
              <w:t>.</w:t>
            </w:r>
            <w:r w:rsidR="00143A4D" w:rsidRPr="00B026BC">
              <w:t>00</w:t>
            </w:r>
            <w:r w:rsidR="002A48F2" w:rsidRPr="00B026BC">
              <w:t xml:space="preserve"> EUR (</w:t>
            </w:r>
            <w:r w:rsidR="00143A4D" w:rsidRPr="00B026BC">
              <w:t>20</w:t>
            </w:r>
            <w:r w:rsidR="002A48F2" w:rsidRPr="00B026BC">
              <w:t>%)</w:t>
            </w:r>
          </w:p>
        </w:tc>
      </w:tr>
      <w:tr w:rsidR="00C2161A" w:rsidRPr="00B026BC" w14:paraId="344C81F2" w14:textId="77777777" w:rsidTr="00E3797A">
        <w:trPr>
          <w:trHeight w:val="659"/>
        </w:trPr>
        <w:tc>
          <w:tcPr>
            <w:tcW w:w="567" w:type="dxa"/>
            <w:vMerge/>
            <w:tcBorders>
              <w:top w:val="single" w:sz="4" w:space="0" w:color="auto"/>
              <w:left w:val="single" w:sz="8" w:space="0" w:color="auto"/>
              <w:right w:val="single" w:sz="4" w:space="0" w:color="auto"/>
            </w:tcBorders>
            <w:shd w:val="clear" w:color="auto" w:fill="auto"/>
            <w:vAlign w:val="center"/>
            <w:hideMark/>
          </w:tcPr>
          <w:p w14:paraId="51B67BDE" w14:textId="77777777" w:rsidR="00C2161A" w:rsidRPr="00DF0170" w:rsidRDefault="00C2161A" w:rsidP="00C2161A">
            <w:pPr>
              <w:rPr>
                <w:color w:val="FF0000"/>
              </w:rPr>
            </w:pPr>
          </w:p>
        </w:tc>
        <w:tc>
          <w:tcPr>
            <w:tcW w:w="3209" w:type="dxa"/>
            <w:tcBorders>
              <w:top w:val="nil"/>
              <w:left w:val="nil"/>
              <w:bottom w:val="single" w:sz="8" w:space="0" w:color="auto"/>
              <w:right w:val="single" w:sz="4" w:space="0" w:color="auto"/>
            </w:tcBorders>
            <w:shd w:val="clear" w:color="auto" w:fill="auto"/>
          </w:tcPr>
          <w:p w14:paraId="60BAD3B4" w14:textId="77777777" w:rsidR="00C2161A" w:rsidRPr="00B026BC" w:rsidRDefault="00C2161A" w:rsidP="00C2161A">
            <w:r w:rsidRPr="00B026BC">
              <w:rPr>
                <w:b/>
                <w:color w:val="000000"/>
              </w:rPr>
              <w:t>No pašu līdzfinansējuma daļas nepieciešamais valsts budžeta līdzfinansējums</w:t>
            </w:r>
            <w:r w:rsidRPr="00B026BC">
              <w:t xml:space="preserve"> (EUR)</w:t>
            </w:r>
          </w:p>
        </w:tc>
        <w:tc>
          <w:tcPr>
            <w:tcW w:w="5013" w:type="dxa"/>
            <w:tcBorders>
              <w:top w:val="nil"/>
              <w:left w:val="nil"/>
              <w:bottom w:val="single" w:sz="8" w:space="0" w:color="auto"/>
              <w:right w:val="single" w:sz="8" w:space="0" w:color="auto"/>
            </w:tcBorders>
            <w:shd w:val="clear" w:color="auto" w:fill="auto"/>
          </w:tcPr>
          <w:p w14:paraId="7A589B58" w14:textId="1D255D6E" w:rsidR="00C2161A" w:rsidRPr="00B026BC" w:rsidRDefault="00E00BF9" w:rsidP="002A48F2">
            <w:r>
              <w:t>24</w:t>
            </w:r>
            <w:r w:rsidR="00143A4D" w:rsidRPr="00B026BC">
              <w:t xml:space="preserve"> 000.00 EUR</w:t>
            </w:r>
          </w:p>
        </w:tc>
      </w:tr>
      <w:tr w:rsidR="00C2161A" w:rsidRPr="00B026BC" w14:paraId="64CE8035" w14:textId="77777777" w:rsidTr="00E3797A">
        <w:trPr>
          <w:trHeight w:val="525"/>
        </w:trPr>
        <w:tc>
          <w:tcPr>
            <w:tcW w:w="567" w:type="dxa"/>
            <w:tcBorders>
              <w:left w:val="single" w:sz="8" w:space="0" w:color="auto"/>
              <w:bottom w:val="single" w:sz="8" w:space="0" w:color="auto"/>
              <w:right w:val="single" w:sz="4" w:space="0" w:color="auto"/>
            </w:tcBorders>
            <w:shd w:val="clear" w:color="auto" w:fill="auto"/>
          </w:tcPr>
          <w:p w14:paraId="7621E7DE" w14:textId="77777777" w:rsidR="00C2161A" w:rsidRPr="00B026BC" w:rsidRDefault="00C2161A" w:rsidP="00C2161A"/>
        </w:tc>
        <w:tc>
          <w:tcPr>
            <w:tcW w:w="3209" w:type="dxa"/>
            <w:tcBorders>
              <w:top w:val="nil"/>
              <w:left w:val="nil"/>
              <w:bottom w:val="single" w:sz="8" w:space="0" w:color="auto"/>
              <w:right w:val="single" w:sz="4" w:space="0" w:color="auto"/>
            </w:tcBorders>
            <w:shd w:val="clear" w:color="auto" w:fill="auto"/>
          </w:tcPr>
          <w:p w14:paraId="0DC93061" w14:textId="77777777" w:rsidR="00C2161A" w:rsidRPr="00B026BC" w:rsidRDefault="00C2161A" w:rsidP="00C2161A">
            <w:r w:rsidRPr="00B026BC">
              <w:t xml:space="preserve">No valsts budžeta nepieciešamā </w:t>
            </w:r>
            <w:r w:rsidRPr="00B026BC">
              <w:rPr>
                <w:b/>
              </w:rPr>
              <w:t>dotācija projekta priekšfinansējuma</w:t>
            </w:r>
            <w:r w:rsidRPr="00B026BC">
              <w:t xml:space="preserve"> nodrošināšanai (EUR) </w:t>
            </w:r>
          </w:p>
        </w:tc>
        <w:tc>
          <w:tcPr>
            <w:tcW w:w="5013" w:type="dxa"/>
            <w:tcBorders>
              <w:top w:val="nil"/>
              <w:left w:val="nil"/>
              <w:bottom w:val="single" w:sz="8" w:space="0" w:color="auto"/>
              <w:right w:val="single" w:sz="8" w:space="0" w:color="auto"/>
            </w:tcBorders>
            <w:shd w:val="clear" w:color="auto" w:fill="auto"/>
          </w:tcPr>
          <w:p w14:paraId="6AD7C6BA" w14:textId="2842D904" w:rsidR="00C2161A" w:rsidRDefault="00E00BF9" w:rsidP="00C2161A">
            <w:r>
              <w:t>24</w:t>
            </w:r>
            <w:r w:rsidR="00143A4D" w:rsidRPr="00B026BC">
              <w:t xml:space="preserve"> 000.00 EUR</w:t>
            </w:r>
          </w:p>
          <w:p w14:paraId="744032FB" w14:textId="77777777" w:rsidR="00C90757" w:rsidRDefault="00C90757" w:rsidP="00C2161A"/>
          <w:p w14:paraId="75525E6C" w14:textId="77777777" w:rsidR="00C90757" w:rsidRDefault="00C90757" w:rsidP="00C2161A"/>
          <w:p w14:paraId="55C3FDE3" w14:textId="77777777" w:rsidR="00C90757" w:rsidRDefault="00C90757" w:rsidP="00C2161A"/>
          <w:p w14:paraId="2AB7B604" w14:textId="73FD416E" w:rsidR="00C90757" w:rsidRPr="00B026BC" w:rsidRDefault="00C90757" w:rsidP="00C2161A"/>
        </w:tc>
      </w:tr>
      <w:tr w:rsidR="00C2161A" w:rsidRPr="00B026BC" w14:paraId="3431F4C5" w14:textId="77777777" w:rsidTr="00E3797A">
        <w:trPr>
          <w:trHeight w:val="525"/>
        </w:trPr>
        <w:tc>
          <w:tcPr>
            <w:tcW w:w="567" w:type="dxa"/>
            <w:tcBorders>
              <w:top w:val="nil"/>
              <w:left w:val="single" w:sz="8" w:space="0" w:color="auto"/>
              <w:bottom w:val="single" w:sz="8" w:space="0" w:color="auto"/>
              <w:right w:val="single" w:sz="4" w:space="0" w:color="auto"/>
            </w:tcBorders>
            <w:shd w:val="clear" w:color="auto" w:fill="auto"/>
            <w:hideMark/>
          </w:tcPr>
          <w:p w14:paraId="61195967" w14:textId="313D6EF8" w:rsidR="00C2161A" w:rsidRPr="00B026BC" w:rsidRDefault="00C2161A" w:rsidP="00C2161A">
            <w:r w:rsidRPr="00B026BC">
              <w:t>1</w:t>
            </w:r>
            <w:r w:rsidR="00590F1A" w:rsidRPr="00B026BC">
              <w:t>4</w:t>
            </w:r>
            <w:r w:rsidRPr="00B026BC">
              <w:t>.</w:t>
            </w:r>
          </w:p>
        </w:tc>
        <w:tc>
          <w:tcPr>
            <w:tcW w:w="3209" w:type="dxa"/>
            <w:tcBorders>
              <w:top w:val="nil"/>
              <w:left w:val="nil"/>
              <w:bottom w:val="single" w:sz="8" w:space="0" w:color="auto"/>
              <w:right w:val="single" w:sz="4" w:space="0" w:color="auto"/>
            </w:tcBorders>
            <w:shd w:val="clear" w:color="auto" w:fill="auto"/>
            <w:hideMark/>
          </w:tcPr>
          <w:p w14:paraId="2487B0B1" w14:textId="77777777" w:rsidR="00C2161A" w:rsidRPr="00B026BC" w:rsidRDefault="00C2161A" w:rsidP="00C2161A">
            <w:r w:rsidRPr="00B026BC">
              <w:t>Indikatīvais projekta ī</w:t>
            </w:r>
            <w:r w:rsidRPr="00B026BC">
              <w:rPr>
                <w:b/>
                <w:bCs/>
              </w:rPr>
              <w:t>stenošanas laiks</w:t>
            </w:r>
            <w:r w:rsidRPr="00B026BC">
              <w:t xml:space="preserve"> (no - līdz)</w:t>
            </w:r>
          </w:p>
        </w:tc>
        <w:tc>
          <w:tcPr>
            <w:tcW w:w="5013" w:type="dxa"/>
            <w:tcBorders>
              <w:top w:val="nil"/>
              <w:left w:val="nil"/>
              <w:bottom w:val="single" w:sz="8" w:space="0" w:color="auto"/>
              <w:right w:val="single" w:sz="8" w:space="0" w:color="auto"/>
            </w:tcBorders>
            <w:shd w:val="clear" w:color="auto" w:fill="auto"/>
          </w:tcPr>
          <w:p w14:paraId="3E8AF7B5" w14:textId="4009F8D7" w:rsidR="00143A4D" w:rsidRPr="00B026BC" w:rsidRDefault="00C2161A" w:rsidP="00C2161A">
            <w:pPr>
              <w:rPr>
                <w:noProof/>
              </w:rPr>
            </w:pPr>
            <w:r w:rsidRPr="00B026BC">
              <w:rPr>
                <w:noProof/>
              </w:rPr>
              <w:t>01.</w:t>
            </w:r>
            <w:r w:rsidR="00143A4D" w:rsidRPr="00B026BC">
              <w:rPr>
                <w:noProof/>
              </w:rPr>
              <w:t>0</w:t>
            </w:r>
            <w:r w:rsidR="00E00BF9">
              <w:rPr>
                <w:noProof/>
              </w:rPr>
              <w:t>1</w:t>
            </w:r>
            <w:r w:rsidRPr="00B026BC">
              <w:rPr>
                <w:noProof/>
              </w:rPr>
              <w:t>.202</w:t>
            </w:r>
            <w:r w:rsidR="00E00BF9">
              <w:rPr>
                <w:noProof/>
              </w:rPr>
              <w:t>4</w:t>
            </w:r>
            <w:r w:rsidRPr="00B026BC">
              <w:rPr>
                <w:noProof/>
              </w:rPr>
              <w:t xml:space="preserve"> – 31.</w:t>
            </w:r>
            <w:r w:rsidR="00E00BF9">
              <w:rPr>
                <w:noProof/>
              </w:rPr>
              <w:t>12</w:t>
            </w:r>
            <w:r w:rsidRPr="00B026BC">
              <w:rPr>
                <w:noProof/>
              </w:rPr>
              <w:t>.20</w:t>
            </w:r>
            <w:r w:rsidR="002A48F2" w:rsidRPr="00B026BC">
              <w:rPr>
                <w:noProof/>
              </w:rPr>
              <w:t>2</w:t>
            </w:r>
            <w:r w:rsidR="00E00BF9">
              <w:rPr>
                <w:noProof/>
              </w:rPr>
              <w:t>6</w:t>
            </w:r>
            <w:r w:rsidRPr="00B026BC">
              <w:rPr>
                <w:noProof/>
              </w:rPr>
              <w:t xml:space="preserve"> (</w:t>
            </w:r>
            <w:r w:rsidR="00E00BF9">
              <w:rPr>
                <w:noProof/>
              </w:rPr>
              <w:t>24</w:t>
            </w:r>
            <w:r w:rsidRPr="00B026BC">
              <w:rPr>
                <w:noProof/>
              </w:rPr>
              <w:t xml:space="preserve"> mēneši)</w:t>
            </w:r>
            <w:r w:rsidR="00143A4D" w:rsidRPr="00B026BC">
              <w:rPr>
                <w:noProof/>
              </w:rPr>
              <w:t>;</w:t>
            </w:r>
          </w:p>
          <w:p w14:paraId="04923BD7" w14:textId="7E5B2DD5" w:rsidR="00C2161A" w:rsidRPr="00B026BC" w:rsidRDefault="00C2161A" w:rsidP="00C2161A"/>
          <w:p w14:paraId="790E49CB" w14:textId="77777777" w:rsidR="00C2161A" w:rsidRPr="00B026BC" w:rsidRDefault="00C2161A" w:rsidP="00C2161A"/>
        </w:tc>
      </w:tr>
      <w:tr w:rsidR="00C2161A" w:rsidRPr="00B026BC" w14:paraId="0D95120E" w14:textId="77777777" w:rsidTr="00E3797A">
        <w:trPr>
          <w:trHeight w:val="525"/>
        </w:trPr>
        <w:tc>
          <w:tcPr>
            <w:tcW w:w="567" w:type="dxa"/>
            <w:tcBorders>
              <w:top w:val="nil"/>
              <w:left w:val="single" w:sz="8" w:space="0" w:color="auto"/>
              <w:bottom w:val="single" w:sz="4" w:space="0" w:color="auto"/>
              <w:right w:val="single" w:sz="4" w:space="0" w:color="auto"/>
            </w:tcBorders>
            <w:shd w:val="clear" w:color="auto" w:fill="auto"/>
            <w:hideMark/>
          </w:tcPr>
          <w:p w14:paraId="7B880580" w14:textId="7CC3A890" w:rsidR="00C2161A" w:rsidRPr="00B026BC" w:rsidRDefault="00C2161A" w:rsidP="00C2161A">
            <w:r w:rsidRPr="00B026BC">
              <w:t>1</w:t>
            </w:r>
            <w:r w:rsidR="00590F1A" w:rsidRPr="00B026BC">
              <w:t>5</w:t>
            </w:r>
            <w:r w:rsidRPr="00B026BC">
              <w:t>.</w:t>
            </w:r>
          </w:p>
        </w:tc>
        <w:tc>
          <w:tcPr>
            <w:tcW w:w="3209" w:type="dxa"/>
            <w:tcBorders>
              <w:top w:val="nil"/>
              <w:left w:val="nil"/>
              <w:bottom w:val="single" w:sz="4" w:space="0" w:color="auto"/>
              <w:right w:val="single" w:sz="4" w:space="0" w:color="auto"/>
            </w:tcBorders>
            <w:shd w:val="clear" w:color="auto" w:fill="auto"/>
            <w:hideMark/>
          </w:tcPr>
          <w:p w14:paraId="2C47FAD5" w14:textId="77777777" w:rsidR="00C2161A" w:rsidRPr="00B026BC" w:rsidRDefault="00C2161A" w:rsidP="00C2161A">
            <w:r w:rsidRPr="00B026BC">
              <w:t>Projekta rezultātu ilgtspējas nodrošināšana (vai un cik liels finansējums būs nepieciešams projekta rezultātu uzturēšanai, t.i. uzturēšanas izdevumi un to finansēšanas avots)</w:t>
            </w:r>
          </w:p>
        </w:tc>
        <w:tc>
          <w:tcPr>
            <w:tcW w:w="5013" w:type="dxa"/>
            <w:tcBorders>
              <w:top w:val="nil"/>
              <w:left w:val="nil"/>
              <w:bottom w:val="single" w:sz="4" w:space="0" w:color="auto"/>
              <w:right w:val="single" w:sz="8" w:space="0" w:color="auto"/>
            </w:tcBorders>
            <w:shd w:val="clear" w:color="auto" w:fill="auto"/>
          </w:tcPr>
          <w:p w14:paraId="606E969E" w14:textId="29F2F629" w:rsidR="00C2161A" w:rsidRPr="00B026BC" w:rsidRDefault="00C2161A" w:rsidP="00C2161A">
            <w:pPr>
              <w:jc w:val="both"/>
            </w:pPr>
            <w:r w:rsidRPr="00B026BC">
              <w:t xml:space="preserve">Projekta rezultātu uzturēšana tiks nodrošināta no Zemgales </w:t>
            </w:r>
            <w:r w:rsidR="007E6D74">
              <w:t>p</w:t>
            </w:r>
            <w:r w:rsidRPr="00B026BC">
              <w:t>lānošanas reģiona budžeta līdzekļiem</w:t>
            </w:r>
            <w:r w:rsidR="002F6BFF" w:rsidRPr="00B026BC">
              <w:t>.</w:t>
            </w:r>
          </w:p>
        </w:tc>
      </w:tr>
      <w:tr w:rsidR="00C90757" w:rsidRPr="00B026BC" w14:paraId="769513FE" w14:textId="77777777" w:rsidTr="00E3797A">
        <w:trPr>
          <w:trHeight w:val="525"/>
        </w:trPr>
        <w:tc>
          <w:tcPr>
            <w:tcW w:w="567" w:type="dxa"/>
            <w:tcBorders>
              <w:top w:val="single" w:sz="4" w:space="0" w:color="auto"/>
              <w:left w:val="single" w:sz="8" w:space="0" w:color="auto"/>
              <w:bottom w:val="nil"/>
              <w:right w:val="single" w:sz="4" w:space="0" w:color="auto"/>
            </w:tcBorders>
            <w:shd w:val="clear" w:color="auto" w:fill="auto"/>
          </w:tcPr>
          <w:p w14:paraId="4C66D5E0" w14:textId="3F6AB74B" w:rsidR="00C90757" w:rsidRPr="00B026BC" w:rsidRDefault="00C90757" w:rsidP="00C2161A">
            <w:r>
              <w:t xml:space="preserve">16. </w:t>
            </w:r>
          </w:p>
        </w:tc>
        <w:tc>
          <w:tcPr>
            <w:tcW w:w="3209" w:type="dxa"/>
            <w:tcBorders>
              <w:top w:val="single" w:sz="4" w:space="0" w:color="auto"/>
              <w:left w:val="nil"/>
              <w:bottom w:val="nil"/>
              <w:right w:val="single" w:sz="4" w:space="0" w:color="auto"/>
            </w:tcBorders>
            <w:shd w:val="clear" w:color="auto" w:fill="auto"/>
          </w:tcPr>
          <w:p w14:paraId="2027CE50" w14:textId="1178DD0B" w:rsidR="00C90757" w:rsidRPr="00B026BC" w:rsidRDefault="00C90757" w:rsidP="00C2161A">
            <w:r w:rsidRPr="00E40F25">
              <w:rPr>
                <w:b/>
                <w:bCs/>
              </w:rPr>
              <w:t xml:space="preserve">Projekta aktualitāte citiem plānošanas reģioniem </w:t>
            </w:r>
            <w:r>
              <w:t>(norāda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5013" w:type="dxa"/>
            <w:tcBorders>
              <w:top w:val="single" w:sz="4" w:space="0" w:color="auto"/>
              <w:left w:val="nil"/>
              <w:bottom w:val="nil"/>
              <w:right w:val="single" w:sz="8" w:space="0" w:color="auto"/>
            </w:tcBorders>
            <w:shd w:val="clear" w:color="auto" w:fill="auto"/>
          </w:tcPr>
          <w:p w14:paraId="3222A808" w14:textId="7F2CBC07" w:rsidR="00E00BF9" w:rsidRPr="00B026BC" w:rsidRDefault="00E00BF9" w:rsidP="007E6D74">
            <w:pPr>
              <w:jc w:val="both"/>
            </w:pPr>
            <w:r>
              <w:t>Pārējie Latvijas plānošanas reģioni tiks informēti par projekta ieviešanu,</w:t>
            </w:r>
            <w:r w:rsidR="00AF5D51">
              <w:t xml:space="preserve"> kur</w:t>
            </w:r>
            <w:r w:rsidR="007E6D74">
              <w:t>,</w:t>
            </w:r>
            <w:r w:rsidR="00AF5D51">
              <w:t xml:space="preserve"> iespējams,</w:t>
            </w:r>
            <w:r>
              <w:t xml:space="preserve"> tiks aicināti</w:t>
            </w:r>
            <w:r w:rsidR="00AF5D51">
              <w:t xml:space="preserve"> piedalīties projekta aktivitāt</w:t>
            </w:r>
            <w:r w:rsidR="0086184B">
              <w:t>ē</w:t>
            </w:r>
            <w:r w:rsidR="00AF5D51">
              <w:t>s kā iesaistīt</w:t>
            </w:r>
            <w:r w:rsidR="0086184B">
              <w:t>ā</w:t>
            </w:r>
            <w:r w:rsidR="00AF5D51">
              <w:t xml:space="preserve"> puse, lai gūt</w:t>
            </w:r>
            <w:r w:rsidR="007E6D74">
              <w:t>u</w:t>
            </w:r>
            <w:r w:rsidR="00AF5D51">
              <w:t xml:space="preserve"> zināšanas un pieredzi </w:t>
            </w:r>
            <w:r w:rsidR="007E6D74">
              <w:t>attiecīgajā</w:t>
            </w:r>
            <w:r w:rsidR="00AF5D51">
              <w:t xml:space="preserve"> projekta jomā. Turklāt pārējiem plānošanas reģioni</w:t>
            </w:r>
            <w:r w:rsidR="007E6D74">
              <w:t>em tiks nodrošināta piekļuve</w:t>
            </w:r>
            <w:r w:rsidR="00AF5D51">
              <w:t xml:space="preserve"> projekta secinājumiem un rezultātiem.     </w:t>
            </w:r>
          </w:p>
        </w:tc>
      </w:tr>
      <w:tr w:rsidR="00C2161A" w:rsidRPr="00B026BC" w14:paraId="17A8FC9A" w14:textId="77777777" w:rsidTr="00E3797A">
        <w:trPr>
          <w:trHeight w:val="525"/>
        </w:trPr>
        <w:tc>
          <w:tcPr>
            <w:tcW w:w="567" w:type="dxa"/>
            <w:tcBorders>
              <w:top w:val="nil"/>
              <w:left w:val="single" w:sz="8" w:space="0" w:color="auto"/>
              <w:bottom w:val="single" w:sz="8" w:space="0" w:color="auto"/>
              <w:right w:val="single" w:sz="4" w:space="0" w:color="auto"/>
            </w:tcBorders>
            <w:shd w:val="clear" w:color="auto" w:fill="auto"/>
          </w:tcPr>
          <w:p w14:paraId="2AE250B8" w14:textId="77777777" w:rsidR="00C2161A" w:rsidRPr="00B026BC" w:rsidRDefault="00C2161A" w:rsidP="00C2161A"/>
        </w:tc>
        <w:tc>
          <w:tcPr>
            <w:tcW w:w="3209" w:type="dxa"/>
            <w:tcBorders>
              <w:top w:val="nil"/>
              <w:left w:val="nil"/>
              <w:bottom w:val="single" w:sz="8" w:space="0" w:color="auto"/>
              <w:right w:val="single" w:sz="4" w:space="0" w:color="auto"/>
            </w:tcBorders>
            <w:shd w:val="clear" w:color="auto" w:fill="auto"/>
          </w:tcPr>
          <w:p w14:paraId="473F6E12" w14:textId="77777777" w:rsidR="00C2161A" w:rsidRPr="00B026BC" w:rsidRDefault="00C2161A" w:rsidP="00C2161A"/>
        </w:tc>
        <w:tc>
          <w:tcPr>
            <w:tcW w:w="5013" w:type="dxa"/>
            <w:tcBorders>
              <w:top w:val="nil"/>
              <w:left w:val="nil"/>
              <w:bottom w:val="single" w:sz="8" w:space="0" w:color="auto"/>
              <w:right w:val="single" w:sz="8" w:space="0" w:color="auto"/>
            </w:tcBorders>
            <w:shd w:val="clear" w:color="auto" w:fill="auto"/>
          </w:tcPr>
          <w:p w14:paraId="676E9076" w14:textId="77777777" w:rsidR="00C2161A" w:rsidRPr="00B026BC" w:rsidRDefault="00C2161A" w:rsidP="00C2161A">
            <w:pPr>
              <w:jc w:val="both"/>
            </w:pPr>
          </w:p>
        </w:tc>
      </w:tr>
    </w:tbl>
    <w:p w14:paraId="6B447520" w14:textId="7BDB8231" w:rsidR="004514A8" w:rsidRPr="00B026BC" w:rsidRDefault="000A1F85" w:rsidP="004514A8">
      <w:pPr>
        <w:shd w:val="clear" w:color="auto" w:fill="FFFFFF"/>
        <w:jc w:val="both"/>
        <w:rPr>
          <w:sz w:val="22"/>
          <w:szCs w:val="22"/>
        </w:rPr>
      </w:pPr>
      <w:r w:rsidRPr="00B026BC">
        <w:br w:type="textWrapping" w:clear="all"/>
      </w:r>
      <w:r w:rsidR="004514A8" w:rsidRPr="00B026BC">
        <w:rPr>
          <w:color w:val="222222"/>
        </w:rPr>
        <w:br/>
      </w:r>
      <w:bookmarkStart w:id="3" w:name="_Hlk61598981"/>
    </w:p>
    <w:p w14:paraId="3C4E36B9" w14:textId="2F1E8D36" w:rsidR="004514A8" w:rsidRPr="00B026BC" w:rsidRDefault="004514A8" w:rsidP="004514A8">
      <w:pPr>
        <w:spacing w:line="360" w:lineRule="auto"/>
        <w:jc w:val="both"/>
        <w:rPr>
          <w:sz w:val="22"/>
          <w:szCs w:val="22"/>
        </w:rPr>
      </w:pPr>
      <w:r w:rsidRPr="00B026BC">
        <w:rPr>
          <w:sz w:val="22"/>
          <w:szCs w:val="22"/>
        </w:rPr>
        <w:t>Izpilddirektors</w:t>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t>V.VEIPS</w:t>
      </w:r>
    </w:p>
    <w:bookmarkEnd w:id="3"/>
    <w:p w14:paraId="48C75387" w14:textId="77777777" w:rsidR="00E3797A" w:rsidRDefault="00E3797A" w:rsidP="00EF1CA3">
      <w:pPr>
        <w:jc w:val="both"/>
      </w:pPr>
    </w:p>
    <w:p w14:paraId="18BE611B" w14:textId="77777777" w:rsidR="00E3797A" w:rsidRDefault="00E3797A" w:rsidP="00EF1CA3">
      <w:pPr>
        <w:jc w:val="both"/>
      </w:pPr>
    </w:p>
    <w:sectPr w:rsidR="00E3797A"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OpenSans">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104C"/>
    <w:multiLevelType w:val="hybridMultilevel"/>
    <w:tmpl w:val="DE44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1C74C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FE3FD7"/>
    <w:multiLevelType w:val="hybridMultilevel"/>
    <w:tmpl w:val="A998B58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8222135"/>
    <w:multiLevelType w:val="hybridMultilevel"/>
    <w:tmpl w:val="35B249B4"/>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5"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6" w15:restartNumberingAfterBreak="0">
    <w:nsid w:val="10095769"/>
    <w:multiLevelType w:val="hybridMultilevel"/>
    <w:tmpl w:val="597E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1A5D3A"/>
    <w:multiLevelType w:val="hybridMultilevel"/>
    <w:tmpl w:val="99F4B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1" w15:restartNumberingAfterBreak="0">
    <w:nsid w:val="27774849"/>
    <w:multiLevelType w:val="hybridMultilevel"/>
    <w:tmpl w:val="6066A002"/>
    <w:lvl w:ilvl="0" w:tplc="6966DCF6">
      <w:start w:val="6"/>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302423C9"/>
    <w:multiLevelType w:val="hybridMultilevel"/>
    <w:tmpl w:val="CD7EF390"/>
    <w:lvl w:ilvl="0" w:tplc="5F22EF96">
      <w:start w:val="1"/>
      <w:numFmt w:val="decimal"/>
      <w:lvlText w:val="%1."/>
      <w:lvlJc w:val="left"/>
      <w:pPr>
        <w:ind w:left="377" w:hanging="360"/>
      </w:pPr>
      <w:rPr>
        <w:rFonts w:hint="default"/>
        <w:b w:val="0"/>
        <w:color w:val="000000"/>
        <w:u w:val="none"/>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3" w15:restartNumberingAfterBreak="0">
    <w:nsid w:val="38B12FC2"/>
    <w:multiLevelType w:val="hybridMultilevel"/>
    <w:tmpl w:val="FEF0E2B2"/>
    <w:lvl w:ilvl="0" w:tplc="DAFA44C8">
      <w:start w:val="1"/>
      <w:numFmt w:val="decimal"/>
      <w:lvlText w:val="%1."/>
      <w:lvlJc w:val="left"/>
      <w:pPr>
        <w:ind w:left="377" w:hanging="360"/>
      </w:pPr>
      <w:rPr>
        <w:rFonts w:hint="default"/>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4" w15:restartNumberingAfterBreak="0">
    <w:nsid w:val="4A5F60BF"/>
    <w:multiLevelType w:val="hybridMultilevel"/>
    <w:tmpl w:val="921E3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631688"/>
    <w:multiLevelType w:val="hybridMultilevel"/>
    <w:tmpl w:val="383CA0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7EF3F4B"/>
    <w:multiLevelType w:val="hybridMultilevel"/>
    <w:tmpl w:val="D14E483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7" w15:restartNumberingAfterBreak="0">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E971E40"/>
    <w:multiLevelType w:val="hybridMultilevel"/>
    <w:tmpl w:val="868659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15:restartNumberingAfterBreak="0">
    <w:nsid w:val="76AE5379"/>
    <w:multiLevelType w:val="hybridMultilevel"/>
    <w:tmpl w:val="7C600944"/>
    <w:lvl w:ilvl="0" w:tplc="FDD68BA4">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1434545011">
    <w:abstractNumId w:val="10"/>
  </w:num>
  <w:num w:numId="2" w16cid:durableId="1035545710">
    <w:abstractNumId w:val="9"/>
  </w:num>
  <w:num w:numId="3" w16cid:durableId="578364491">
    <w:abstractNumId w:val="8"/>
  </w:num>
  <w:num w:numId="4" w16cid:durableId="4978424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486523">
    <w:abstractNumId w:val="1"/>
  </w:num>
  <w:num w:numId="6" w16cid:durableId="2050762860">
    <w:abstractNumId w:val="5"/>
  </w:num>
  <w:num w:numId="7" w16cid:durableId="910237717">
    <w:abstractNumId w:val="18"/>
  </w:num>
  <w:num w:numId="8" w16cid:durableId="1858612647">
    <w:abstractNumId w:val="23"/>
  </w:num>
  <w:num w:numId="9" w16cid:durableId="1990089288">
    <w:abstractNumId w:val="20"/>
  </w:num>
  <w:num w:numId="10" w16cid:durableId="1435786639">
    <w:abstractNumId w:val="17"/>
  </w:num>
  <w:num w:numId="11" w16cid:durableId="1092512103">
    <w:abstractNumId w:val="0"/>
  </w:num>
  <w:num w:numId="12" w16cid:durableId="1678069953">
    <w:abstractNumId w:val="2"/>
  </w:num>
  <w:num w:numId="13" w16cid:durableId="1924758614">
    <w:abstractNumId w:val="4"/>
  </w:num>
  <w:num w:numId="14" w16cid:durableId="1353872961">
    <w:abstractNumId w:val="19"/>
  </w:num>
  <w:num w:numId="15" w16cid:durableId="1690062159">
    <w:abstractNumId w:val="7"/>
  </w:num>
  <w:num w:numId="16" w16cid:durableId="58359692">
    <w:abstractNumId w:val="16"/>
  </w:num>
  <w:num w:numId="17" w16cid:durableId="1023477221">
    <w:abstractNumId w:val="14"/>
  </w:num>
  <w:num w:numId="18" w16cid:durableId="1281063807">
    <w:abstractNumId w:val="11"/>
  </w:num>
  <w:num w:numId="19" w16cid:durableId="1436318232">
    <w:abstractNumId w:val="22"/>
  </w:num>
  <w:num w:numId="20" w16cid:durableId="230896660">
    <w:abstractNumId w:val="13"/>
  </w:num>
  <w:num w:numId="21" w16cid:durableId="2113819878">
    <w:abstractNumId w:val="12"/>
  </w:num>
  <w:num w:numId="22" w16cid:durableId="553735055">
    <w:abstractNumId w:val="3"/>
  </w:num>
  <w:num w:numId="23" w16cid:durableId="1113743500">
    <w:abstractNumId w:val="6"/>
  </w:num>
  <w:num w:numId="24" w16cid:durableId="1756321535">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457"/>
    <w:rsid w:val="00015313"/>
    <w:rsid w:val="00021283"/>
    <w:rsid w:val="0002153E"/>
    <w:rsid w:val="00025BB6"/>
    <w:rsid w:val="000402EB"/>
    <w:rsid w:val="000519A7"/>
    <w:rsid w:val="00065802"/>
    <w:rsid w:val="0007298C"/>
    <w:rsid w:val="00084583"/>
    <w:rsid w:val="000A1F85"/>
    <w:rsid w:val="000A7895"/>
    <w:rsid w:val="000B5CB8"/>
    <w:rsid w:val="000B63A9"/>
    <w:rsid w:val="000C1B88"/>
    <w:rsid w:val="000D2951"/>
    <w:rsid w:val="000D3AFC"/>
    <w:rsid w:val="000E0BCC"/>
    <w:rsid w:val="000E475B"/>
    <w:rsid w:val="000F76A6"/>
    <w:rsid w:val="00101651"/>
    <w:rsid w:val="00116525"/>
    <w:rsid w:val="00121F5E"/>
    <w:rsid w:val="00125C6A"/>
    <w:rsid w:val="00125F23"/>
    <w:rsid w:val="00135259"/>
    <w:rsid w:val="00143A4D"/>
    <w:rsid w:val="001549A2"/>
    <w:rsid w:val="00155F7B"/>
    <w:rsid w:val="00163612"/>
    <w:rsid w:val="00167A9E"/>
    <w:rsid w:val="00186A58"/>
    <w:rsid w:val="001A3901"/>
    <w:rsid w:val="001A3B9C"/>
    <w:rsid w:val="001A632F"/>
    <w:rsid w:val="001B0268"/>
    <w:rsid w:val="001C1266"/>
    <w:rsid w:val="001C467B"/>
    <w:rsid w:val="001C7C66"/>
    <w:rsid w:val="001D5693"/>
    <w:rsid w:val="001E5FE3"/>
    <w:rsid w:val="001E77AE"/>
    <w:rsid w:val="001F02C1"/>
    <w:rsid w:val="001F6092"/>
    <w:rsid w:val="00206725"/>
    <w:rsid w:val="00221B77"/>
    <w:rsid w:val="0022258A"/>
    <w:rsid w:val="00225E22"/>
    <w:rsid w:val="00235FE6"/>
    <w:rsid w:val="0023780A"/>
    <w:rsid w:val="002402D0"/>
    <w:rsid w:val="00243EA6"/>
    <w:rsid w:val="0024485C"/>
    <w:rsid w:val="00244E1D"/>
    <w:rsid w:val="002504D6"/>
    <w:rsid w:val="00253AA1"/>
    <w:rsid w:val="00257EB0"/>
    <w:rsid w:val="002736B8"/>
    <w:rsid w:val="002843DA"/>
    <w:rsid w:val="00285BC1"/>
    <w:rsid w:val="00290016"/>
    <w:rsid w:val="0029212A"/>
    <w:rsid w:val="002A48F2"/>
    <w:rsid w:val="002B1025"/>
    <w:rsid w:val="002B76B9"/>
    <w:rsid w:val="002B7FF5"/>
    <w:rsid w:val="002C0D14"/>
    <w:rsid w:val="002C4F89"/>
    <w:rsid w:val="002D0E6C"/>
    <w:rsid w:val="002D10F3"/>
    <w:rsid w:val="002D1BA0"/>
    <w:rsid w:val="002D1E2A"/>
    <w:rsid w:val="002E6A13"/>
    <w:rsid w:val="002F329F"/>
    <w:rsid w:val="002F51C2"/>
    <w:rsid w:val="002F6BFF"/>
    <w:rsid w:val="002F73C2"/>
    <w:rsid w:val="002F7469"/>
    <w:rsid w:val="00300BA2"/>
    <w:rsid w:val="0031640D"/>
    <w:rsid w:val="0032239D"/>
    <w:rsid w:val="00325E97"/>
    <w:rsid w:val="00335E6F"/>
    <w:rsid w:val="003512CA"/>
    <w:rsid w:val="003758F1"/>
    <w:rsid w:val="00391E7A"/>
    <w:rsid w:val="00396381"/>
    <w:rsid w:val="003A10A9"/>
    <w:rsid w:val="003A76C3"/>
    <w:rsid w:val="003B0017"/>
    <w:rsid w:val="003B613F"/>
    <w:rsid w:val="003C2833"/>
    <w:rsid w:val="003E10CB"/>
    <w:rsid w:val="004015F5"/>
    <w:rsid w:val="00416992"/>
    <w:rsid w:val="00425561"/>
    <w:rsid w:val="00425F5D"/>
    <w:rsid w:val="00431140"/>
    <w:rsid w:val="00431BAB"/>
    <w:rsid w:val="004329D1"/>
    <w:rsid w:val="00442842"/>
    <w:rsid w:val="00450AE3"/>
    <w:rsid w:val="0045123B"/>
    <w:rsid w:val="004514A8"/>
    <w:rsid w:val="0046594B"/>
    <w:rsid w:val="00471974"/>
    <w:rsid w:val="00471E91"/>
    <w:rsid w:val="00472C01"/>
    <w:rsid w:val="00484E35"/>
    <w:rsid w:val="004A3D0E"/>
    <w:rsid w:val="004B24D1"/>
    <w:rsid w:val="004B2681"/>
    <w:rsid w:val="004B2D14"/>
    <w:rsid w:val="004B2D66"/>
    <w:rsid w:val="004D1D9D"/>
    <w:rsid w:val="004D39FF"/>
    <w:rsid w:val="00514E20"/>
    <w:rsid w:val="00530AD6"/>
    <w:rsid w:val="00540919"/>
    <w:rsid w:val="00540D64"/>
    <w:rsid w:val="0054513D"/>
    <w:rsid w:val="005545EB"/>
    <w:rsid w:val="0055577A"/>
    <w:rsid w:val="00555961"/>
    <w:rsid w:val="00560ACC"/>
    <w:rsid w:val="00560DE0"/>
    <w:rsid w:val="0059004E"/>
    <w:rsid w:val="00590F1A"/>
    <w:rsid w:val="00595EB9"/>
    <w:rsid w:val="005A1726"/>
    <w:rsid w:val="005B134C"/>
    <w:rsid w:val="005B1782"/>
    <w:rsid w:val="005C065D"/>
    <w:rsid w:val="005C3F8A"/>
    <w:rsid w:val="005C5534"/>
    <w:rsid w:val="005C7B9D"/>
    <w:rsid w:val="005D019F"/>
    <w:rsid w:val="005D0242"/>
    <w:rsid w:val="005D1644"/>
    <w:rsid w:val="005D39B5"/>
    <w:rsid w:val="00610F0A"/>
    <w:rsid w:val="006115B9"/>
    <w:rsid w:val="006139FE"/>
    <w:rsid w:val="00635861"/>
    <w:rsid w:val="00640698"/>
    <w:rsid w:val="00642F1E"/>
    <w:rsid w:val="006664F8"/>
    <w:rsid w:val="00673F5B"/>
    <w:rsid w:val="0067492C"/>
    <w:rsid w:val="006750D8"/>
    <w:rsid w:val="00675F72"/>
    <w:rsid w:val="006841BA"/>
    <w:rsid w:val="0068591D"/>
    <w:rsid w:val="006859BD"/>
    <w:rsid w:val="006A21B1"/>
    <w:rsid w:val="006A3F70"/>
    <w:rsid w:val="006A78A5"/>
    <w:rsid w:val="006B239D"/>
    <w:rsid w:val="006B2909"/>
    <w:rsid w:val="006B3EFB"/>
    <w:rsid w:val="006B517E"/>
    <w:rsid w:val="006C5A13"/>
    <w:rsid w:val="006D4EE4"/>
    <w:rsid w:val="006D77E6"/>
    <w:rsid w:val="006E23F7"/>
    <w:rsid w:val="0071780B"/>
    <w:rsid w:val="00725911"/>
    <w:rsid w:val="00754A10"/>
    <w:rsid w:val="00760B8B"/>
    <w:rsid w:val="00766BC4"/>
    <w:rsid w:val="00780454"/>
    <w:rsid w:val="0078098C"/>
    <w:rsid w:val="00781CEC"/>
    <w:rsid w:val="00786B4C"/>
    <w:rsid w:val="007879C3"/>
    <w:rsid w:val="00793982"/>
    <w:rsid w:val="007A0264"/>
    <w:rsid w:val="007A2F9A"/>
    <w:rsid w:val="007B02A0"/>
    <w:rsid w:val="007B7102"/>
    <w:rsid w:val="007C4B8D"/>
    <w:rsid w:val="007E0682"/>
    <w:rsid w:val="007E6D74"/>
    <w:rsid w:val="007E7D5D"/>
    <w:rsid w:val="007F4F8A"/>
    <w:rsid w:val="00810E02"/>
    <w:rsid w:val="00812F73"/>
    <w:rsid w:val="008133C9"/>
    <w:rsid w:val="0082060B"/>
    <w:rsid w:val="00820BDE"/>
    <w:rsid w:val="00820F21"/>
    <w:rsid w:val="0082260D"/>
    <w:rsid w:val="00824D7D"/>
    <w:rsid w:val="00827467"/>
    <w:rsid w:val="008350A3"/>
    <w:rsid w:val="00837C4A"/>
    <w:rsid w:val="00841B75"/>
    <w:rsid w:val="008464D2"/>
    <w:rsid w:val="00853611"/>
    <w:rsid w:val="008616DE"/>
    <w:rsid w:val="0086184B"/>
    <w:rsid w:val="00861BC5"/>
    <w:rsid w:val="008621AD"/>
    <w:rsid w:val="008650C7"/>
    <w:rsid w:val="00872B14"/>
    <w:rsid w:val="00874C0D"/>
    <w:rsid w:val="00882AA1"/>
    <w:rsid w:val="00891041"/>
    <w:rsid w:val="00893003"/>
    <w:rsid w:val="00896E23"/>
    <w:rsid w:val="008A112E"/>
    <w:rsid w:val="008A7122"/>
    <w:rsid w:val="008B1D64"/>
    <w:rsid w:val="008C006A"/>
    <w:rsid w:val="008C0F2C"/>
    <w:rsid w:val="008C59BF"/>
    <w:rsid w:val="008D1C89"/>
    <w:rsid w:val="008E2865"/>
    <w:rsid w:val="008F03AB"/>
    <w:rsid w:val="008F2B47"/>
    <w:rsid w:val="008F5ADB"/>
    <w:rsid w:val="00902A88"/>
    <w:rsid w:val="00907EC0"/>
    <w:rsid w:val="00910020"/>
    <w:rsid w:val="009107BB"/>
    <w:rsid w:val="009307BC"/>
    <w:rsid w:val="00932B50"/>
    <w:rsid w:val="00940C5D"/>
    <w:rsid w:val="0095570A"/>
    <w:rsid w:val="00976613"/>
    <w:rsid w:val="009A759C"/>
    <w:rsid w:val="009C4796"/>
    <w:rsid w:val="009C6752"/>
    <w:rsid w:val="009D1A66"/>
    <w:rsid w:val="009D4862"/>
    <w:rsid w:val="009D5318"/>
    <w:rsid w:val="009E01A3"/>
    <w:rsid w:val="009E0600"/>
    <w:rsid w:val="009F1099"/>
    <w:rsid w:val="009F405A"/>
    <w:rsid w:val="009F7960"/>
    <w:rsid w:val="00A006B9"/>
    <w:rsid w:val="00A02A89"/>
    <w:rsid w:val="00A031BC"/>
    <w:rsid w:val="00A173CD"/>
    <w:rsid w:val="00A203D3"/>
    <w:rsid w:val="00A314B8"/>
    <w:rsid w:val="00A4012F"/>
    <w:rsid w:val="00A4275B"/>
    <w:rsid w:val="00A45077"/>
    <w:rsid w:val="00A602A4"/>
    <w:rsid w:val="00A63CC3"/>
    <w:rsid w:val="00A64FAE"/>
    <w:rsid w:val="00A6701A"/>
    <w:rsid w:val="00A72E10"/>
    <w:rsid w:val="00A73AE8"/>
    <w:rsid w:val="00A805C2"/>
    <w:rsid w:val="00A82B55"/>
    <w:rsid w:val="00A8702D"/>
    <w:rsid w:val="00A87291"/>
    <w:rsid w:val="00A876DA"/>
    <w:rsid w:val="00AA5404"/>
    <w:rsid w:val="00AB1EEC"/>
    <w:rsid w:val="00AB5007"/>
    <w:rsid w:val="00AB576E"/>
    <w:rsid w:val="00AC2032"/>
    <w:rsid w:val="00AE4716"/>
    <w:rsid w:val="00AF5D51"/>
    <w:rsid w:val="00B01E81"/>
    <w:rsid w:val="00B026BC"/>
    <w:rsid w:val="00B03415"/>
    <w:rsid w:val="00B13C5F"/>
    <w:rsid w:val="00B320AC"/>
    <w:rsid w:val="00B32C51"/>
    <w:rsid w:val="00B340D1"/>
    <w:rsid w:val="00B34F3D"/>
    <w:rsid w:val="00B357DA"/>
    <w:rsid w:val="00B4516D"/>
    <w:rsid w:val="00B456D7"/>
    <w:rsid w:val="00B52A73"/>
    <w:rsid w:val="00B54CCE"/>
    <w:rsid w:val="00B65414"/>
    <w:rsid w:val="00B66AF7"/>
    <w:rsid w:val="00B712E0"/>
    <w:rsid w:val="00B76FB7"/>
    <w:rsid w:val="00B77C11"/>
    <w:rsid w:val="00B77D6C"/>
    <w:rsid w:val="00B804FA"/>
    <w:rsid w:val="00B82312"/>
    <w:rsid w:val="00B84D0B"/>
    <w:rsid w:val="00B85F08"/>
    <w:rsid w:val="00B92D4D"/>
    <w:rsid w:val="00BA67FF"/>
    <w:rsid w:val="00BD1B4B"/>
    <w:rsid w:val="00BD1DF0"/>
    <w:rsid w:val="00BD3E20"/>
    <w:rsid w:val="00BF730C"/>
    <w:rsid w:val="00C02FA6"/>
    <w:rsid w:val="00C032C7"/>
    <w:rsid w:val="00C039C1"/>
    <w:rsid w:val="00C10642"/>
    <w:rsid w:val="00C20C80"/>
    <w:rsid w:val="00C2161A"/>
    <w:rsid w:val="00C23C9E"/>
    <w:rsid w:val="00C2542C"/>
    <w:rsid w:val="00C25644"/>
    <w:rsid w:val="00C41394"/>
    <w:rsid w:val="00C47888"/>
    <w:rsid w:val="00C52A11"/>
    <w:rsid w:val="00C579CB"/>
    <w:rsid w:val="00C639B2"/>
    <w:rsid w:val="00C6759E"/>
    <w:rsid w:val="00C776F2"/>
    <w:rsid w:val="00C90757"/>
    <w:rsid w:val="00C907AD"/>
    <w:rsid w:val="00C91F03"/>
    <w:rsid w:val="00CA747C"/>
    <w:rsid w:val="00CB535B"/>
    <w:rsid w:val="00CC36A4"/>
    <w:rsid w:val="00CC4FCB"/>
    <w:rsid w:val="00CC6DE9"/>
    <w:rsid w:val="00CD022B"/>
    <w:rsid w:val="00CD10CE"/>
    <w:rsid w:val="00CD2204"/>
    <w:rsid w:val="00CD4357"/>
    <w:rsid w:val="00CE08BC"/>
    <w:rsid w:val="00CE6328"/>
    <w:rsid w:val="00CF294C"/>
    <w:rsid w:val="00CF7B3A"/>
    <w:rsid w:val="00D06B35"/>
    <w:rsid w:val="00D15A3B"/>
    <w:rsid w:val="00D201E2"/>
    <w:rsid w:val="00D30A77"/>
    <w:rsid w:val="00D449E0"/>
    <w:rsid w:val="00D51193"/>
    <w:rsid w:val="00D5143A"/>
    <w:rsid w:val="00D62D0C"/>
    <w:rsid w:val="00D640D5"/>
    <w:rsid w:val="00D75D06"/>
    <w:rsid w:val="00D95A56"/>
    <w:rsid w:val="00DB3D82"/>
    <w:rsid w:val="00DB4457"/>
    <w:rsid w:val="00DB475D"/>
    <w:rsid w:val="00DB5FA7"/>
    <w:rsid w:val="00DB6CA2"/>
    <w:rsid w:val="00DC3668"/>
    <w:rsid w:val="00DD7D06"/>
    <w:rsid w:val="00DE5E86"/>
    <w:rsid w:val="00DE6A7D"/>
    <w:rsid w:val="00DF0170"/>
    <w:rsid w:val="00DF695C"/>
    <w:rsid w:val="00DF7B68"/>
    <w:rsid w:val="00DF7E57"/>
    <w:rsid w:val="00E00BF9"/>
    <w:rsid w:val="00E0339E"/>
    <w:rsid w:val="00E052D1"/>
    <w:rsid w:val="00E06896"/>
    <w:rsid w:val="00E14555"/>
    <w:rsid w:val="00E3797A"/>
    <w:rsid w:val="00E42916"/>
    <w:rsid w:val="00E451CD"/>
    <w:rsid w:val="00E50907"/>
    <w:rsid w:val="00E63A6F"/>
    <w:rsid w:val="00E708EE"/>
    <w:rsid w:val="00E714E3"/>
    <w:rsid w:val="00E8078F"/>
    <w:rsid w:val="00E80F6B"/>
    <w:rsid w:val="00E81249"/>
    <w:rsid w:val="00E83248"/>
    <w:rsid w:val="00EC17B0"/>
    <w:rsid w:val="00ED1A2C"/>
    <w:rsid w:val="00ED2E26"/>
    <w:rsid w:val="00EE1DA8"/>
    <w:rsid w:val="00EE60BA"/>
    <w:rsid w:val="00EF02F1"/>
    <w:rsid w:val="00EF1CA3"/>
    <w:rsid w:val="00EF6646"/>
    <w:rsid w:val="00F04D9A"/>
    <w:rsid w:val="00F11BBA"/>
    <w:rsid w:val="00F12C02"/>
    <w:rsid w:val="00F15662"/>
    <w:rsid w:val="00F267A7"/>
    <w:rsid w:val="00F46D89"/>
    <w:rsid w:val="00F60823"/>
    <w:rsid w:val="00F6238E"/>
    <w:rsid w:val="00F634F3"/>
    <w:rsid w:val="00F70F8B"/>
    <w:rsid w:val="00F71733"/>
    <w:rsid w:val="00F73987"/>
    <w:rsid w:val="00F739BA"/>
    <w:rsid w:val="00F95AAC"/>
    <w:rsid w:val="00F95B34"/>
    <w:rsid w:val="00FA28CA"/>
    <w:rsid w:val="00FA4408"/>
    <w:rsid w:val="00FA778D"/>
    <w:rsid w:val="00FB22FB"/>
    <w:rsid w:val="00FB39B9"/>
    <w:rsid w:val="00FC38D8"/>
    <w:rsid w:val="00FD0CD3"/>
    <w:rsid w:val="00FE25B4"/>
    <w:rsid w:val="00FE7031"/>
    <w:rsid w:val="00FF0F61"/>
    <w:rsid w:val="00FF104E"/>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5A87"/>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Virsraksts3">
    <w:name w:val="heading 3"/>
    <w:basedOn w:val="Parasts"/>
    <w:link w:val="Virsraksts3Rakstz"/>
    <w:qFormat/>
    <w:rsid w:val="00ED1A2C"/>
    <w:pPr>
      <w:spacing w:before="100" w:beforeAutospacing="1" w:after="100" w:afterAutospacing="1"/>
      <w:outlineLvl w:val="2"/>
    </w:pPr>
    <w:rPr>
      <w:rFonts w:eastAsia="Calibri"/>
      <w:b/>
      <w:bCs/>
      <w:sz w:val="27"/>
      <w:szCs w:val="27"/>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rsid w:val="00ED1A2C"/>
    <w:rPr>
      <w:rFonts w:ascii="Times New Roman" w:eastAsia="Calibri" w:hAnsi="Times New Roman" w:cs="Times New Roman"/>
      <w:b/>
      <w:bCs/>
      <w:sz w:val="27"/>
      <w:szCs w:val="27"/>
      <w:lang w:eastAsia="lv-LV"/>
    </w:rPr>
  </w:style>
  <w:style w:type="paragraph" w:styleId="Sarakstarindkopa">
    <w:name w:val="List Paragraph"/>
    <w:aliases w:val="2"/>
    <w:basedOn w:val="Parasts"/>
    <w:link w:val="SarakstarindkopaRakstz"/>
    <w:uiPriority w:val="34"/>
    <w:qFormat/>
    <w:rsid w:val="00ED1A2C"/>
    <w:pPr>
      <w:ind w:left="720"/>
      <w:contextualSpacing/>
    </w:pPr>
  </w:style>
  <w:style w:type="paragraph" w:styleId="Bezatstarpm">
    <w:name w:val="No Spacing"/>
    <w:uiPriority w:val="1"/>
    <w:qFormat/>
    <w:rsid w:val="00A203D3"/>
    <w:pPr>
      <w:spacing w:after="0" w:line="240" w:lineRule="auto"/>
    </w:pPr>
    <w:rPr>
      <w:rFonts w:ascii="Times New Roman" w:eastAsia="Calibri" w:hAnsi="Times New Roman" w:cs="Times New Roman"/>
      <w:sz w:val="24"/>
      <w:szCs w:val="24"/>
      <w:lang w:eastAsia="lv-LV"/>
    </w:rPr>
  </w:style>
  <w:style w:type="paragraph" w:styleId="Balonteksts">
    <w:name w:val="Balloon Text"/>
    <w:basedOn w:val="Parasts"/>
    <w:link w:val="BalontekstsRakstz"/>
    <w:uiPriority w:val="99"/>
    <w:semiHidden/>
    <w:unhideWhenUsed/>
    <w:rsid w:val="00861BC5"/>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61BC5"/>
    <w:rPr>
      <w:rFonts w:ascii="Tahoma" w:eastAsia="Times New Roman" w:hAnsi="Tahoma" w:cs="Tahoma"/>
      <w:sz w:val="16"/>
      <w:szCs w:val="16"/>
      <w:lang w:eastAsia="lv-LV"/>
    </w:rPr>
  </w:style>
  <w:style w:type="character" w:styleId="Hipersaite">
    <w:name w:val="Hyperlink"/>
    <w:basedOn w:val="Noklusjumarindkopasfonts"/>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iepriekformattais">
    <w:name w:val="HTML Preformatted"/>
    <w:basedOn w:val="Parasts"/>
    <w:link w:val="HTMLiepriekformattaisRakstz"/>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8616DE"/>
    <w:rPr>
      <w:rFonts w:ascii="Courier New" w:eastAsia="Times New Roman" w:hAnsi="Courier New" w:cs="Courier New"/>
      <w:sz w:val="20"/>
      <w:szCs w:val="20"/>
      <w:lang w:eastAsia="lv-LV"/>
    </w:rPr>
  </w:style>
  <w:style w:type="character" w:styleId="Izteiksmgs">
    <w:name w:val="Strong"/>
    <w:uiPriority w:val="22"/>
    <w:qFormat/>
    <w:rsid w:val="001C467B"/>
    <w:rPr>
      <w:b/>
      <w:bCs/>
    </w:rPr>
  </w:style>
  <w:style w:type="paragraph" w:styleId="Komentrateksts">
    <w:name w:val="annotation text"/>
    <w:basedOn w:val="Parasts"/>
    <w:link w:val="KomentratekstsRakstz"/>
    <w:semiHidden/>
    <w:rsid w:val="00E80F6B"/>
    <w:rPr>
      <w:sz w:val="20"/>
      <w:szCs w:val="20"/>
      <w:lang w:val="en-GB"/>
    </w:rPr>
  </w:style>
  <w:style w:type="character" w:customStyle="1" w:styleId="KomentratekstsRakstz">
    <w:name w:val="Komentāra teksts Rakstz."/>
    <w:basedOn w:val="Noklusjumarindkopasfonts"/>
    <w:link w:val="Komentrateksts"/>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SarakstarindkopaRakstz">
    <w:name w:val="Saraksta rindkopa Rakstz."/>
    <w:aliases w:val="2 Rakstz."/>
    <w:link w:val="Sarakstarindkopa"/>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Parasts"/>
    <w:rsid w:val="003A76C3"/>
    <w:pPr>
      <w:spacing w:before="100" w:beforeAutospacing="1" w:after="100" w:afterAutospacing="1"/>
    </w:pPr>
  </w:style>
  <w:style w:type="character" w:customStyle="1" w:styleId="shorttext">
    <w:name w:val="short_text"/>
    <w:basedOn w:val="Noklusjumarindkopasfonts"/>
    <w:rsid w:val="00DE5E86"/>
  </w:style>
  <w:style w:type="character" w:styleId="Izmantotahipersaite">
    <w:name w:val="FollowedHyperlink"/>
    <w:basedOn w:val="Noklusjumarindkopasfonts"/>
    <w:uiPriority w:val="99"/>
    <w:semiHidden/>
    <w:unhideWhenUsed/>
    <w:rsid w:val="00B804FA"/>
    <w:rPr>
      <w:color w:val="954F72" w:themeColor="followedHyperlink"/>
      <w:u w:val="single"/>
    </w:rPr>
  </w:style>
  <w:style w:type="character" w:customStyle="1" w:styleId="jlqj4b">
    <w:name w:val="jlqj4b"/>
    <w:basedOn w:val="Noklusjumarindkopasfonts"/>
    <w:rsid w:val="00CD2204"/>
  </w:style>
  <w:style w:type="paragraph" w:customStyle="1" w:styleId="paragraph">
    <w:name w:val="paragraph"/>
    <w:basedOn w:val="Parasts"/>
    <w:rsid w:val="006115B9"/>
    <w:pPr>
      <w:spacing w:before="100" w:beforeAutospacing="1" w:after="100" w:afterAutospacing="1"/>
    </w:pPr>
  </w:style>
  <w:style w:type="character" w:customStyle="1" w:styleId="normaltextrun">
    <w:name w:val="normaltextrun"/>
    <w:basedOn w:val="Noklusjumarindkopasfonts"/>
    <w:rsid w:val="006115B9"/>
  </w:style>
  <w:style w:type="character" w:customStyle="1" w:styleId="eop">
    <w:name w:val="eop"/>
    <w:basedOn w:val="Noklusjumarindkopasfonts"/>
    <w:rsid w:val="006115B9"/>
  </w:style>
  <w:style w:type="character" w:customStyle="1" w:styleId="viiyi">
    <w:name w:val="viiyi"/>
    <w:basedOn w:val="Noklusjumarindkopasfonts"/>
    <w:rsid w:val="00D201E2"/>
  </w:style>
  <w:style w:type="paragraph" w:styleId="Intensvscitts">
    <w:name w:val="Intense Quote"/>
    <w:basedOn w:val="Parasts"/>
    <w:next w:val="Parasts"/>
    <w:link w:val="IntensvscittsRakstz"/>
    <w:uiPriority w:val="99"/>
    <w:qFormat/>
    <w:rsid w:val="002F6BFF"/>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IntensvscittsRakstz">
    <w:name w:val="Intensīvs citāts Rakstz."/>
    <w:basedOn w:val="Noklusjumarindkopasfonts"/>
    <w:link w:val="Intensvscitts"/>
    <w:uiPriority w:val="99"/>
    <w:rsid w:val="002F6BFF"/>
    <w:rPr>
      <w:rFonts w:eastAsiaTheme="minorEastAsia"/>
      <w:b/>
      <w:bCs/>
      <w:i/>
      <w:iCs/>
      <w:color w:val="5B9BD5" w:themeColor="accent1"/>
      <w:lang w:eastAsia="lv-LV"/>
    </w:rPr>
  </w:style>
  <w:style w:type="character" w:customStyle="1" w:styleId="Neatrisintapieminana1">
    <w:name w:val="Neatrisināta pieminēšana1"/>
    <w:basedOn w:val="Noklusjumarindkopasfonts"/>
    <w:uiPriority w:val="99"/>
    <w:semiHidden/>
    <w:unhideWhenUsed/>
    <w:rsid w:val="00590F1A"/>
    <w:rPr>
      <w:color w:val="605E5C"/>
      <w:shd w:val="clear" w:color="auto" w:fill="E1DFDD"/>
    </w:rPr>
  </w:style>
  <w:style w:type="character" w:styleId="Komentraatsauce">
    <w:name w:val="annotation reference"/>
    <w:basedOn w:val="Noklusjumarindkopasfonts"/>
    <w:uiPriority w:val="99"/>
    <w:semiHidden/>
    <w:unhideWhenUsed/>
    <w:rsid w:val="00B026BC"/>
    <w:rPr>
      <w:sz w:val="16"/>
      <w:szCs w:val="16"/>
    </w:rPr>
  </w:style>
  <w:style w:type="paragraph" w:styleId="Komentratma">
    <w:name w:val="annotation subject"/>
    <w:basedOn w:val="Komentrateksts"/>
    <w:next w:val="Komentrateksts"/>
    <w:link w:val="KomentratmaRakstz"/>
    <w:uiPriority w:val="99"/>
    <w:semiHidden/>
    <w:unhideWhenUsed/>
    <w:rsid w:val="00B026BC"/>
    <w:rPr>
      <w:b/>
      <w:bCs/>
      <w:lang w:val="lv-LV"/>
    </w:rPr>
  </w:style>
  <w:style w:type="character" w:customStyle="1" w:styleId="KomentratmaRakstz">
    <w:name w:val="Komentāra tēma Rakstz."/>
    <w:basedOn w:val="KomentratekstsRakstz"/>
    <w:link w:val="Komentratma"/>
    <w:uiPriority w:val="99"/>
    <w:semiHidden/>
    <w:rsid w:val="00B026BC"/>
    <w:rPr>
      <w:rFonts w:ascii="Times New Roman" w:eastAsia="Times New Roman" w:hAnsi="Times New Roman" w:cs="Times New Roman"/>
      <w:b/>
      <w:bCs/>
      <w:sz w:val="20"/>
      <w:szCs w:val="20"/>
      <w:lang w:val="en-GB" w:eastAsia="lv-LV"/>
    </w:rPr>
  </w:style>
  <w:style w:type="paragraph" w:styleId="Prskatjums">
    <w:name w:val="Revision"/>
    <w:hidden/>
    <w:uiPriority w:val="99"/>
    <w:semiHidden/>
    <w:rsid w:val="009E0600"/>
    <w:pPr>
      <w:spacing w:after="0" w:line="240" w:lineRule="auto"/>
    </w:pPr>
    <w:rPr>
      <w:rFonts w:ascii="Times New Roman" w:eastAsia="Times New Roman" w:hAnsi="Times New Roman" w:cs="Times New Roman"/>
      <w:sz w:val="24"/>
      <w:szCs w:val="24"/>
      <w:lang w:eastAsia="lv-LV"/>
    </w:rPr>
  </w:style>
  <w:style w:type="character" w:customStyle="1" w:styleId="rynqvb">
    <w:name w:val="rynqvb"/>
    <w:rsid w:val="00B65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3083510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zemgale.lv/images/SB_Info_ZPR_Webpage_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tlit.eu/about-the-programm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4D2CE-6C15-4193-A3BF-932B7BBA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4771</Words>
  <Characters>2721</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Santa Ozola</cp:lastModifiedBy>
  <cp:revision>2</cp:revision>
  <cp:lastPrinted>2019-06-13T13:41:00Z</cp:lastPrinted>
  <dcterms:created xsi:type="dcterms:W3CDTF">2023-03-01T08:03:00Z</dcterms:created>
  <dcterms:modified xsi:type="dcterms:W3CDTF">2023-03-01T08:03:00Z</dcterms:modified>
</cp:coreProperties>
</file>